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D65" w:rsidRDefault="00E25BA1" w:rsidP="003B4DDA">
      <w:pPr>
        <w:jc w:val="both"/>
        <w:rPr>
          <w:rFonts w:ascii="Arial" w:hAnsi="Arial"/>
        </w:rPr>
      </w:pPr>
      <w:r>
        <w:rPr>
          <w:rFonts w:ascii="Arial" w:hAnsi="Arial"/>
          <w:noProof/>
        </w:rPr>
        <w:drawing>
          <wp:inline distT="0" distB="0" distL="0" distR="0" wp14:anchorId="2DAA0252" wp14:editId="6E27BD42">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8"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8F2D65">
      <w:pPr>
        <w:jc w:val="both"/>
        <w:rPr>
          <w:rFonts w:ascii="Arial" w:hAnsi="Arial"/>
          <w:b/>
          <w:color w:val="000000" w:themeColor="text1"/>
        </w:rPr>
      </w:pPr>
    </w:p>
    <w:p w:rsidR="00F64C85" w:rsidRDefault="00F64C85" w:rsidP="008F2D65">
      <w:pPr>
        <w:jc w:val="both"/>
        <w:rPr>
          <w:rFonts w:ascii="Arial" w:hAnsi="Arial"/>
        </w:rPr>
      </w:pPr>
    </w:p>
    <w:p w:rsidR="00287379" w:rsidRDefault="00287379" w:rsidP="00287379">
      <w:pPr>
        <w:ind w:left="1843" w:right="-567" w:hanging="709"/>
        <w:jc w:val="both"/>
        <w:rPr>
          <w:rFonts w:ascii="Arial" w:hAnsi="Arial"/>
          <w:b/>
        </w:rPr>
      </w:pPr>
    </w:p>
    <w:p w:rsidR="003170A5" w:rsidRDefault="003170A5" w:rsidP="00395C68">
      <w:pPr>
        <w:pStyle w:val="En-tte"/>
        <w:tabs>
          <w:tab w:val="clear" w:pos="4819"/>
          <w:tab w:val="clear" w:pos="9071"/>
        </w:tabs>
        <w:rPr>
          <w:rFonts w:ascii="Arial" w:hAnsi="Arial"/>
          <w:i/>
        </w:rPr>
      </w:pPr>
    </w:p>
    <w:p w:rsidR="00F64C85" w:rsidRPr="00B673B1" w:rsidRDefault="00BD6332" w:rsidP="00BD6332">
      <w:pPr>
        <w:jc w:val="center"/>
        <w:rPr>
          <w:b/>
          <w:sz w:val="48"/>
          <w:szCs w:val="48"/>
        </w:rPr>
      </w:pPr>
      <w:r w:rsidRPr="00B673B1">
        <w:rPr>
          <w:b/>
          <w:sz w:val="48"/>
          <w:szCs w:val="48"/>
        </w:rPr>
        <w:t xml:space="preserve">CAHIER </w:t>
      </w:r>
      <w:r w:rsidR="009A5761">
        <w:rPr>
          <w:b/>
          <w:sz w:val="48"/>
          <w:szCs w:val="48"/>
        </w:rPr>
        <w:t>DES CLAUSE TECHNIQUES PARTICULIERES</w:t>
      </w:r>
    </w:p>
    <w:p w:rsidR="00BD6332" w:rsidRPr="00B673B1" w:rsidRDefault="00BD6332" w:rsidP="00BD6332">
      <w:pPr>
        <w:jc w:val="center"/>
        <w:rPr>
          <w:b/>
          <w:sz w:val="48"/>
          <w:szCs w:val="48"/>
        </w:rPr>
      </w:pPr>
    </w:p>
    <w:p w:rsidR="00BD6332" w:rsidRPr="00B673B1" w:rsidRDefault="009A5761" w:rsidP="00BD6332">
      <w:pPr>
        <w:jc w:val="center"/>
        <w:rPr>
          <w:b/>
          <w:sz w:val="48"/>
          <w:szCs w:val="48"/>
        </w:rPr>
      </w:pPr>
      <w:r>
        <w:rPr>
          <w:b/>
          <w:sz w:val="48"/>
          <w:szCs w:val="48"/>
        </w:rPr>
        <w:t>REMPLACEMENT DE FENETRES ET DE PORTES A LA MAIRIE ET DANS LES SALLES DU REZ DE CHAUSSEE DE LA MAIRIE</w:t>
      </w:r>
    </w:p>
    <w:p w:rsidR="00B673B1" w:rsidRDefault="00B673B1" w:rsidP="00733195">
      <w:pPr>
        <w:rPr>
          <w:b/>
          <w:sz w:val="44"/>
          <w:szCs w:val="44"/>
        </w:rPr>
      </w:pPr>
    </w:p>
    <w:p w:rsidR="00BD6332" w:rsidRPr="00B673B1" w:rsidRDefault="00BD6332" w:rsidP="00BD6332">
      <w:pPr>
        <w:jc w:val="center"/>
        <w:rPr>
          <w:b/>
          <w:sz w:val="32"/>
          <w:szCs w:val="32"/>
        </w:rPr>
      </w:pPr>
      <w:r w:rsidRPr="00B673B1">
        <w:rPr>
          <w:b/>
          <w:sz w:val="32"/>
          <w:szCs w:val="32"/>
        </w:rPr>
        <w:t>Marché à procédure adaptée passé en application de l'article 27 du décret n°2016-360 du 25 mars 2016</w:t>
      </w:r>
    </w:p>
    <w:p w:rsidR="00BD6332" w:rsidRDefault="00BD6332" w:rsidP="00223BD5">
      <w:pPr>
        <w:tabs>
          <w:tab w:val="left" w:pos="5057"/>
        </w:tabs>
        <w:rPr>
          <w:b/>
          <w:sz w:val="32"/>
          <w:szCs w:val="32"/>
        </w:rPr>
      </w:pPr>
    </w:p>
    <w:p w:rsidR="00733195" w:rsidRDefault="00733195" w:rsidP="00223BD5">
      <w:pPr>
        <w:tabs>
          <w:tab w:val="left" w:pos="5057"/>
        </w:tabs>
        <w:rPr>
          <w:b/>
          <w:sz w:val="32"/>
          <w:szCs w:val="32"/>
        </w:rPr>
      </w:pPr>
    </w:p>
    <w:p w:rsidR="00733195" w:rsidRDefault="00733195" w:rsidP="00223BD5">
      <w:pPr>
        <w:tabs>
          <w:tab w:val="left" w:pos="5057"/>
        </w:tabs>
        <w:rPr>
          <w:b/>
          <w:sz w:val="32"/>
          <w:szCs w:val="32"/>
        </w:rPr>
      </w:pPr>
    </w:p>
    <w:p w:rsidR="00733195" w:rsidRDefault="00733195" w:rsidP="00223BD5">
      <w:pPr>
        <w:tabs>
          <w:tab w:val="left" w:pos="5057"/>
        </w:tabs>
        <w:rPr>
          <w:b/>
          <w:sz w:val="32"/>
          <w:szCs w:val="32"/>
        </w:rPr>
      </w:pPr>
    </w:p>
    <w:p w:rsidR="00733195" w:rsidRPr="00223BD5" w:rsidRDefault="00733195" w:rsidP="00223BD5">
      <w:pPr>
        <w:tabs>
          <w:tab w:val="left" w:pos="5057"/>
        </w:tabs>
        <w:rPr>
          <w:b/>
          <w:sz w:val="32"/>
          <w:szCs w:val="32"/>
        </w:rPr>
      </w:pPr>
    </w:p>
    <w:p w:rsidR="00BD6332" w:rsidRPr="00733195" w:rsidRDefault="009A5761" w:rsidP="00733195">
      <w:pPr>
        <w:pStyle w:val="Paragraphedeliste"/>
        <w:numPr>
          <w:ilvl w:val="0"/>
          <w:numId w:val="9"/>
        </w:numPr>
        <w:rPr>
          <w:b/>
          <w:sz w:val="28"/>
          <w:szCs w:val="28"/>
        </w:rPr>
      </w:pPr>
      <w:r>
        <w:rPr>
          <w:b/>
          <w:sz w:val="28"/>
          <w:szCs w:val="28"/>
        </w:rPr>
        <w:lastRenderedPageBreak/>
        <w:t>Indications générales et descriptions des ouvrages</w:t>
      </w:r>
    </w:p>
    <w:p w:rsidR="00F87D76" w:rsidRPr="00733195" w:rsidRDefault="009A5761" w:rsidP="00733195">
      <w:pPr>
        <w:ind w:left="360"/>
        <w:jc w:val="both"/>
        <w:rPr>
          <w:b/>
        </w:rPr>
      </w:pPr>
      <w:r w:rsidRPr="008D1990">
        <w:rPr>
          <w:b/>
        </w:rPr>
        <w:t>Article 1</w:t>
      </w:r>
      <w:r w:rsidR="00EE2CBA" w:rsidRPr="008D1990">
        <w:rPr>
          <w:b/>
        </w:rPr>
        <w:t>-1</w:t>
      </w:r>
      <w:r w:rsidRPr="008D1990">
        <w:rPr>
          <w:b/>
        </w:rPr>
        <w:t>– Objet du marché</w:t>
      </w:r>
    </w:p>
    <w:p w:rsidR="00BD6332" w:rsidRDefault="00BD6332" w:rsidP="00733195">
      <w:pPr>
        <w:pStyle w:val="Sansinterligne"/>
      </w:pPr>
      <w:bookmarkStart w:id="0" w:name="_Hlk514079515"/>
      <w:r w:rsidRPr="00BD6332">
        <w:t xml:space="preserve">Le présent </w:t>
      </w:r>
      <w:r w:rsidR="00F87D76">
        <w:t>cahier a pour objet de définir les clauses techniques particulières applicables aux travaux suivants :</w:t>
      </w:r>
    </w:p>
    <w:p w:rsidR="00EE2CBA" w:rsidRDefault="00F87D76" w:rsidP="00733195">
      <w:pPr>
        <w:pStyle w:val="Sansinterligne"/>
      </w:pPr>
      <w:r>
        <w:t xml:space="preserve">Fourniture et </w:t>
      </w:r>
      <w:r w:rsidR="00EE2CBA">
        <w:t>pos</w:t>
      </w:r>
      <w:r>
        <w:t xml:space="preserve">e de fenêtres et de portes, en rénovation, en remplacement de l’existant </w:t>
      </w:r>
      <w:r w:rsidR="002D0FCE">
        <w:t>dans les locaux de la mairie et les salles situées en rez-de-chaussé</w:t>
      </w:r>
      <w:r w:rsidR="00EE2CBA">
        <w:t>e</w:t>
      </w:r>
      <w:r w:rsidR="008D1990">
        <w:t>.</w:t>
      </w:r>
    </w:p>
    <w:p w:rsidR="00CA550D" w:rsidRDefault="00CA550D" w:rsidP="00733195">
      <w:pPr>
        <w:pStyle w:val="Sansinterligne"/>
      </w:pPr>
    </w:p>
    <w:tbl>
      <w:tblPr>
        <w:tblW w:w="9233" w:type="dxa"/>
        <w:tblInd w:w="618" w:type="dxa"/>
        <w:tblBorders>
          <w:top w:val="single" w:sz="4" w:space="0" w:color="auto"/>
        </w:tblBorders>
        <w:tblCellMar>
          <w:left w:w="70" w:type="dxa"/>
          <w:right w:w="70" w:type="dxa"/>
        </w:tblCellMar>
        <w:tblLook w:val="0000" w:firstRow="0" w:lastRow="0" w:firstColumn="0" w:lastColumn="0" w:noHBand="0" w:noVBand="0"/>
      </w:tblPr>
      <w:tblGrid>
        <w:gridCol w:w="7380"/>
        <w:gridCol w:w="11"/>
        <w:gridCol w:w="1842"/>
      </w:tblGrid>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BE6B1F" w:rsidRDefault="00CA550D" w:rsidP="00717E51">
            <w:pPr>
              <w:ind w:right="-851"/>
              <w:jc w:val="center"/>
              <w:rPr>
                <w:b/>
                <w:sz w:val="24"/>
                <w:szCs w:val="24"/>
              </w:rPr>
            </w:pPr>
            <w:r w:rsidRPr="00BE6B1F">
              <w:rPr>
                <w:b/>
                <w:sz w:val="24"/>
                <w:szCs w:val="24"/>
              </w:rPr>
              <w:t>Locaux pizzeria</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tc>
      </w:tr>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 xml:space="preserve">Fenêtre 2 vantaux hauteur 1670mm et largeur 925 mm en PVC blanc </w:t>
            </w:r>
          </w:p>
          <w:p w:rsidR="00CA550D" w:rsidRPr="005A3B8D" w:rsidRDefault="00CA550D" w:rsidP="00717E51">
            <w:pPr>
              <w:pStyle w:val="Sansinterligne"/>
              <w:rPr>
                <w:sz w:val="24"/>
                <w:szCs w:val="24"/>
              </w:rPr>
            </w:pPr>
            <w:r w:rsidRPr="005A3B8D">
              <w:rPr>
                <w:sz w:val="24"/>
                <w:szCs w:val="24"/>
              </w:rPr>
              <w:t xml:space="preserve">Vitrage feuilleté 44/2 16.4 </w:t>
            </w:r>
          </w:p>
          <w:p w:rsidR="00CA550D" w:rsidRDefault="00CA550D" w:rsidP="00717E51">
            <w:pPr>
              <w:pStyle w:val="Sansinterligne"/>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CA550D" w:rsidRPr="00C316E1" w:rsidRDefault="00CA550D" w:rsidP="00717E51">
            <w:pPr>
              <w:ind w:right="-851"/>
              <w:jc w:val="both"/>
              <w:rPr>
                <w:b/>
                <w:sz w:val="24"/>
                <w:szCs w:val="24"/>
              </w:rPr>
            </w:pPr>
            <w:r w:rsidRPr="00C316E1">
              <w:rPr>
                <w:b/>
                <w:sz w:val="24"/>
                <w:szCs w:val="24"/>
              </w:rPr>
              <w:t xml:space="preserve">            2</w:t>
            </w:r>
          </w:p>
        </w:tc>
      </w:tr>
      <w:tr w:rsidR="00CA550D" w:rsidTr="00717E51">
        <w:trPr>
          <w:trHeight w:val="540"/>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 xml:space="preserve">Fenêtre 1 vantail hauteur 880mm et largeur 480 mm en PVC blanc </w:t>
            </w:r>
          </w:p>
          <w:p w:rsidR="00CA550D" w:rsidRPr="005A3B8D" w:rsidRDefault="00CA550D" w:rsidP="00717E51">
            <w:pPr>
              <w:pStyle w:val="Sansinterligne"/>
              <w:rPr>
                <w:sz w:val="24"/>
                <w:szCs w:val="24"/>
              </w:rPr>
            </w:pPr>
            <w:r w:rsidRPr="005A3B8D">
              <w:rPr>
                <w:sz w:val="24"/>
                <w:szCs w:val="24"/>
              </w:rPr>
              <w:t xml:space="preserve">Vitrage feuilleté 44/2 16.4 </w:t>
            </w:r>
          </w:p>
        </w:tc>
        <w:tc>
          <w:tcPr>
            <w:tcW w:w="1853" w:type="dxa"/>
            <w:gridSpan w:val="2"/>
            <w:tcBorders>
              <w:top w:val="single" w:sz="4" w:space="0" w:color="auto"/>
              <w:left w:val="single" w:sz="4" w:space="0" w:color="auto"/>
              <w:bottom w:val="single" w:sz="4" w:space="0" w:color="auto"/>
              <w:right w:val="single" w:sz="4" w:space="0" w:color="auto"/>
            </w:tcBorders>
          </w:tcPr>
          <w:p w:rsidR="00CA550D" w:rsidRPr="00C316E1" w:rsidRDefault="00CA550D" w:rsidP="00717E51">
            <w:pPr>
              <w:ind w:right="-851"/>
              <w:jc w:val="both"/>
              <w:rPr>
                <w:b/>
                <w:sz w:val="24"/>
                <w:szCs w:val="24"/>
              </w:rPr>
            </w:pPr>
            <w:r w:rsidRPr="00C316E1">
              <w:rPr>
                <w:b/>
                <w:sz w:val="24"/>
                <w:szCs w:val="24"/>
              </w:rPr>
              <w:t>……     1</w:t>
            </w:r>
          </w:p>
        </w:tc>
      </w:tr>
      <w:tr w:rsidR="00CA550D" w:rsidTr="00717E51">
        <w:trPr>
          <w:trHeight w:val="330"/>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Pr>
                <w:sz w:val="24"/>
                <w:szCs w:val="24"/>
              </w:rPr>
              <w:t xml:space="preserve">Fenêtre 1 vantail hauteur 980 mm et largeur 580 mm en PVC </w:t>
            </w:r>
            <w:proofErr w:type="gramStart"/>
            <w:r>
              <w:rPr>
                <w:sz w:val="24"/>
                <w:szCs w:val="24"/>
              </w:rPr>
              <w:t>blanc .</w:t>
            </w:r>
            <w:proofErr w:type="gramEnd"/>
          </w:p>
        </w:tc>
        <w:tc>
          <w:tcPr>
            <w:tcW w:w="1853" w:type="dxa"/>
            <w:gridSpan w:val="2"/>
            <w:tcBorders>
              <w:top w:val="single" w:sz="4" w:space="0" w:color="auto"/>
              <w:left w:val="single" w:sz="4" w:space="0" w:color="auto"/>
              <w:bottom w:val="single" w:sz="4" w:space="0" w:color="auto"/>
              <w:right w:val="single" w:sz="4" w:space="0" w:color="auto"/>
            </w:tcBorders>
          </w:tcPr>
          <w:p w:rsidR="00CA550D" w:rsidRPr="00C316E1" w:rsidRDefault="00CA550D" w:rsidP="00717E51">
            <w:pPr>
              <w:spacing w:after="0" w:line="240" w:lineRule="auto"/>
              <w:ind w:right="-851"/>
              <w:jc w:val="both"/>
              <w:rPr>
                <w:b/>
                <w:sz w:val="24"/>
                <w:szCs w:val="24"/>
              </w:rPr>
            </w:pPr>
            <w:r w:rsidRPr="00C316E1">
              <w:rPr>
                <w:b/>
                <w:sz w:val="24"/>
                <w:szCs w:val="24"/>
              </w:rPr>
              <w:t xml:space="preserve">            1</w:t>
            </w:r>
          </w:p>
        </w:tc>
      </w:tr>
      <w:tr w:rsidR="00CA550D" w:rsidTr="00717E51">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391" w:type="dxa"/>
            <w:gridSpan w:val="2"/>
          </w:tcPr>
          <w:p w:rsidR="00CA550D" w:rsidRPr="007D73A9" w:rsidRDefault="00CA550D" w:rsidP="00717E51">
            <w:pPr>
              <w:ind w:right="-851"/>
              <w:jc w:val="center"/>
              <w:rPr>
                <w:b/>
                <w:sz w:val="24"/>
                <w:szCs w:val="24"/>
              </w:rPr>
            </w:pPr>
            <w:r w:rsidRPr="007D73A9">
              <w:rPr>
                <w:b/>
                <w:sz w:val="24"/>
                <w:szCs w:val="24"/>
              </w:rPr>
              <w:t xml:space="preserve">Salle Georges </w:t>
            </w:r>
            <w:proofErr w:type="spellStart"/>
            <w:r w:rsidRPr="007D73A9">
              <w:rPr>
                <w:b/>
                <w:sz w:val="24"/>
                <w:szCs w:val="24"/>
              </w:rPr>
              <w:t>Clausells</w:t>
            </w:r>
            <w:proofErr w:type="spellEnd"/>
          </w:p>
        </w:tc>
        <w:tc>
          <w:tcPr>
            <w:tcW w:w="1842" w:type="dxa"/>
          </w:tcPr>
          <w:p w:rsidR="00CA550D" w:rsidRDefault="00CA550D" w:rsidP="00717E51">
            <w:pPr>
              <w:ind w:right="-851"/>
              <w:jc w:val="both"/>
              <w:rPr>
                <w:sz w:val="24"/>
                <w:szCs w:val="24"/>
              </w:rPr>
            </w:pPr>
            <w:r>
              <w:rPr>
                <w:sz w:val="24"/>
                <w:szCs w:val="24"/>
              </w:rPr>
              <w:t>Quantité</w:t>
            </w:r>
          </w:p>
        </w:tc>
      </w:tr>
      <w:tr w:rsidR="00CA550D" w:rsidTr="00717E51">
        <w:tblPrEx>
          <w:tblBorders>
            <w:left w:val="single" w:sz="4" w:space="0" w:color="auto"/>
            <w:bottom w:val="single" w:sz="4" w:space="0" w:color="auto"/>
            <w:right w:val="single" w:sz="4" w:space="0" w:color="auto"/>
            <w:insideH w:val="single" w:sz="4" w:space="0" w:color="auto"/>
            <w:insideV w:val="single" w:sz="4" w:space="0" w:color="auto"/>
          </w:tblBorders>
        </w:tblPrEx>
        <w:trPr>
          <w:trHeight w:val="2299"/>
        </w:trPr>
        <w:tc>
          <w:tcPr>
            <w:tcW w:w="7391" w:type="dxa"/>
            <w:gridSpan w:val="2"/>
          </w:tcPr>
          <w:p w:rsidR="00CA550D" w:rsidRPr="005A3B8D" w:rsidRDefault="00CA550D" w:rsidP="00717E51">
            <w:pPr>
              <w:pStyle w:val="Sansinterligne"/>
              <w:rPr>
                <w:sz w:val="24"/>
                <w:szCs w:val="24"/>
              </w:rPr>
            </w:pPr>
            <w:r w:rsidRPr="005A3B8D">
              <w:rPr>
                <w:sz w:val="24"/>
                <w:szCs w:val="24"/>
              </w:rPr>
              <w:t>Porte 2 vantaux en aluminium avec châssis fixe dont les dimensions sont les suivantes</w:t>
            </w:r>
          </w:p>
          <w:p w:rsidR="00CA550D" w:rsidRPr="005A3B8D" w:rsidRDefault="00CA550D" w:rsidP="00717E51">
            <w:pPr>
              <w:pStyle w:val="Sansinterligne"/>
              <w:rPr>
                <w:sz w:val="24"/>
                <w:szCs w:val="24"/>
              </w:rPr>
            </w:pPr>
            <w:r w:rsidRPr="005A3B8D">
              <w:rPr>
                <w:sz w:val="24"/>
                <w:szCs w:val="24"/>
              </w:rPr>
              <w:t xml:space="preserve">Hauteur 2150mm et largeur 1530 </w:t>
            </w:r>
            <w:proofErr w:type="spellStart"/>
            <w:r w:rsidRPr="005A3B8D">
              <w:rPr>
                <w:sz w:val="24"/>
                <w:szCs w:val="24"/>
              </w:rPr>
              <w:t>mm.</w:t>
            </w:r>
            <w:proofErr w:type="spellEnd"/>
            <w:r w:rsidRPr="005A3B8D">
              <w:rPr>
                <w:sz w:val="24"/>
                <w:szCs w:val="24"/>
              </w:rPr>
              <w:t xml:space="preserve"> Ouverture vers l’extérieur. </w:t>
            </w:r>
          </w:p>
          <w:p w:rsidR="00CA550D" w:rsidRPr="005A3B8D" w:rsidRDefault="00CA550D" w:rsidP="00717E51">
            <w:pPr>
              <w:pStyle w:val="Sansinterligne"/>
              <w:rPr>
                <w:sz w:val="24"/>
                <w:szCs w:val="24"/>
              </w:rPr>
            </w:pPr>
            <w:r w:rsidRPr="005A3B8D">
              <w:rPr>
                <w:sz w:val="24"/>
                <w:szCs w:val="24"/>
              </w:rPr>
              <w:t>Couleur laquage Blanc</w:t>
            </w:r>
          </w:p>
          <w:p w:rsidR="00CA550D" w:rsidRDefault="00CA550D" w:rsidP="00717E51">
            <w:pPr>
              <w:pStyle w:val="Sansinterligne"/>
              <w:rPr>
                <w:sz w:val="24"/>
                <w:szCs w:val="24"/>
              </w:rPr>
            </w:pPr>
            <w:r w:rsidRPr="005A3B8D">
              <w:rPr>
                <w:sz w:val="24"/>
                <w:szCs w:val="24"/>
              </w:rPr>
              <w:t>Vitrage 4Fe/16Arg/44.2 Sécurit</w:t>
            </w:r>
            <w:r>
              <w:rPr>
                <w:sz w:val="24"/>
                <w:szCs w:val="24"/>
              </w:rPr>
              <w:t>é</w:t>
            </w:r>
          </w:p>
        </w:tc>
        <w:tc>
          <w:tcPr>
            <w:tcW w:w="1842" w:type="dxa"/>
          </w:tcPr>
          <w:p w:rsidR="00CA550D" w:rsidRDefault="00CA550D" w:rsidP="00717E51">
            <w:pPr>
              <w:jc w:val="center"/>
              <w:rPr>
                <w:sz w:val="24"/>
                <w:szCs w:val="24"/>
              </w:rPr>
            </w:pPr>
          </w:p>
          <w:p w:rsidR="00CA550D" w:rsidRDefault="00CA550D" w:rsidP="00717E51">
            <w:pPr>
              <w:jc w:val="center"/>
              <w:rPr>
                <w:sz w:val="24"/>
                <w:szCs w:val="24"/>
              </w:rPr>
            </w:pPr>
          </w:p>
          <w:p w:rsidR="00CA550D" w:rsidRPr="005A3B8D" w:rsidRDefault="00CA550D" w:rsidP="00717E51">
            <w:pPr>
              <w:jc w:val="center"/>
              <w:rPr>
                <w:b/>
                <w:sz w:val="24"/>
                <w:szCs w:val="24"/>
              </w:rPr>
            </w:pPr>
            <w:r w:rsidRPr="007D73A9">
              <w:rPr>
                <w:b/>
                <w:sz w:val="24"/>
                <w:szCs w:val="24"/>
              </w:rPr>
              <w:t>2</w:t>
            </w:r>
          </w:p>
        </w:tc>
      </w:tr>
      <w:tr w:rsidR="00CA550D" w:rsidTr="00717E51">
        <w:tblPrEx>
          <w:tblBorders>
            <w:left w:val="single" w:sz="4" w:space="0" w:color="auto"/>
            <w:bottom w:val="single" w:sz="4" w:space="0" w:color="auto"/>
            <w:right w:val="single" w:sz="4" w:space="0" w:color="auto"/>
            <w:insideH w:val="single" w:sz="4" w:space="0" w:color="auto"/>
            <w:insideV w:val="single" w:sz="4" w:space="0" w:color="auto"/>
          </w:tblBorders>
        </w:tblPrEx>
        <w:trPr>
          <w:trHeight w:val="2175"/>
        </w:trPr>
        <w:tc>
          <w:tcPr>
            <w:tcW w:w="7391" w:type="dxa"/>
            <w:gridSpan w:val="2"/>
          </w:tcPr>
          <w:p w:rsidR="00CA550D" w:rsidRPr="005A3B8D" w:rsidRDefault="00CA550D" w:rsidP="00717E51">
            <w:pPr>
              <w:pStyle w:val="Sansinterligne"/>
              <w:rPr>
                <w:sz w:val="24"/>
                <w:szCs w:val="24"/>
              </w:rPr>
            </w:pPr>
            <w:r w:rsidRPr="005A3B8D">
              <w:rPr>
                <w:b/>
                <w:i/>
                <w:sz w:val="24"/>
                <w:szCs w:val="24"/>
              </w:rPr>
              <w:t>Porte fenêtre PVC</w:t>
            </w:r>
            <w:r w:rsidRPr="005A3B8D">
              <w:rPr>
                <w:sz w:val="24"/>
                <w:szCs w:val="24"/>
              </w:rPr>
              <w:t xml:space="preserve"> blanc Laqué 1 Vantail hauteur 2150 mm et largeur 905</w:t>
            </w:r>
          </w:p>
          <w:p w:rsidR="00CA550D" w:rsidRPr="005A3B8D" w:rsidRDefault="00CA550D" w:rsidP="00717E51">
            <w:pPr>
              <w:pStyle w:val="Sansinterligne"/>
              <w:rPr>
                <w:sz w:val="24"/>
                <w:szCs w:val="24"/>
              </w:rPr>
            </w:pPr>
            <w:r w:rsidRPr="005A3B8D">
              <w:rPr>
                <w:sz w:val="24"/>
                <w:szCs w:val="24"/>
              </w:rPr>
              <w:t xml:space="preserve"> Mm</w:t>
            </w:r>
          </w:p>
          <w:p w:rsidR="00CA550D" w:rsidRPr="005A3B8D" w:rsidRDefault="00CA550D" w:rsidP="00717E51">
            <w:pPr>
              <w:pStyle w:val="Sansinterligne"/>
              <w:rPr>
                <w:sz w:val="24"/>
                <w:szCs w:val="24"/>
              </w:rPr>
            </w:pPr>
            <w:r w:rsidRPr="005A3B8D">
              <w:rPr>
                <w:sz w:val="24"/>
                <w:szCs w:val="24"/>
              </w:rPr>
              <w:t xml:space="preserve">Vitrage feuilleté 44/2 16.4 </w:t>
            </w:r>
          </w:p>
          <w:p w:rsidR="00CA550D" w:rsidRPr="00DF133B" w:rsidRDefault="00CA550D" w:rsidP="00717E51">
            <w:pPr>
              <w:pStyle w:val="Sansinterligne"/>
            </w:pPr>
            <w:r w:rsidRPr="005A3B8D">
              <w:rPr>
                <w:sz w:val="24"/>
                <w:szCs w:val="24"/>
              </w:rPr>
              <w:t>Grille 30m3/h blanche</w:t>
            </w:r>
          </w:p>
        </w:tc>
        <w:tc>
          <w:tcPr>
            <w:tcW w:w="1842" w:type="dxa"/>
          </w:tcPr>
          <w:p w:rsidR="00CA550D" w:rsidRDefault="00CA550D" w:rsidP="00717E51">
            <w:pPr>
              <w:ind w:right="-851"/>
              <w:jc w:val="both"/>
              <w:rPr>
                <w:sz w:val="24"/>
                <w:szCs w:val="24"/>
              </w:rPr>
            </w:pPr>
          </w:p>
          <w:p w:rsidR="00CA550D" w:rsidRPr="007D73A9" w:rsidRDefault="00CA550D" w:rsidP="00717E51">
            <w:pPr>
              <w:ind w:right="-851"/>
              <w:rPr>
                <w:b/>
                <w:sz w:val="24"/>
                <w:szCs w:val="24"/>
              </w:rPr>
            </w:pPr>
            <w:r>
              <w:rPr>
                <w:sz w:val="24"/>
                <w:szCs w:val="24"/>
              </w:rPr>
              <w:t xml:space="preserve">             </w:t>
            </w:r>
            <w:r w:rsidRPr="007D73A9">
              <w:rPr>
                <w:b/>
                <w:sz w:val="24"/>
                <w:szCs w:val="24"/>
              </w:rPr>
              <w:t>1</w:t>
            </w:r>
          </w:p>
        </w:tc>
      </w:tr>
      <w:tr w:rsidR="00CA550D" w:rsidTr="00717E51">
        <w:tblPrEx>
          <w:tblBorders>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7391" w:type="dxa"/>
            <w:gridSpan w:val="2"/>
          </w:tcPr>
          <w:p w:rsidR="00CA550D" w:rsidRPr="005A3B8D" w:rsidRDefault="00CA550D" w:rsidP="00717E51">
            <w:pPr>
              <w:pStyle w:val="Sansinterligne"/>
              <w:rPr>
                <w:sz w:val="24"/>
                <w:szCs w:val="24"/>
              </w:rPr>
            </w:pPr>
            <w:r w:rsidRPr="005A3B8D">
              <w:rPr>
                <w:sz w:val="24"/>
                <w:szCs w:val="24"/>
              </w:rPr>
              <w:t>Imposte fixe PVC Blanc Hauteur 880 mm et largeur 905mm</w:t>
            </w:r>
          </w:p>
          <w:p w:rsidR="00CA550D" w:rsidRPr="005A3B8D" w:rsidRDefault="00CA550D" w:rsidP="00717E51">
            <w:pPr>
              <w:pStyle w:val="Sansinterligne"/>
              <w:rPr>
                <w:sz w:val="24"/>
                <w:szCs w:val="24"/>
              </w:rPr>
            </w:pPr>
            <w:r w:rsidRPr="005A3B8D">
              <w:rPr>
                <w:sz w:val="24"/>
                <w:szCs w:val="24"/>
              </w:rPr>
              <w:t xml:space="preserve">Vitrage feuilleté 44/2 16.4 </w:t>
            </w:r>
          </w:p>
          <w:p w:rsidR="00CA550D" w:rsidRDefault="00CA550D" w:rsidP="00717E51">
            <w:pPr>
              <w:ind w:right="-851"/>
              <w:jc w:val="both"/>
              <w:rPr>
                <w:sz w:val="24"/>
                <w:szCs w:val="24"/>
              </w:rPr>
            </w:pPr>
          </w:p>
        </w:tc>
        <w:tc>
          <w:tcPr>
            <w:tcW w:w="1842" w:type="dxa"/>
          </w:tcPr>
          <w:p w:rsidR="00CA550D" w:rsidRPr="00CA550D" w:rsidRDefault="00CA550D" w:rsidP="00717E51">
            <w:pPr>
              <w:ind w:right="-851"/>
              <w:jc w:val="both"/>
              <w:rPr>
                <w:b/>
                <w:sz w:val="24"/>
                <w:szCs w:val="24"/>
              </w:rPr>
            </w:pPr>
            <w:r>
              <w:rPr>
                <w:sz w:val="24"/>
                <w:szCs w:val="24"/>
              </w:rPr>
              <w:t xml:space="preserve">             </w:t>
            </w:r>
            <w:r w:rsidRPr="00CA550D">
              <w:rPr>
                <w:b/>
                <w:sz w:val="24"/>
                <w:szCs w:val="24"/>
              </w:rPr>
              <w:t xml:space="preserve"> 1</w:t>
            </w:r>
          </w:p>
        </w:tc>
      </w:tr>
      <w:tr w:rsidR="00CA550D" w:rsidTr="00717E51">
        <w:trPr>
          <w:trHeight w:val="131"/>
        </w:trPr>
        <w:tc>
          <w:tcPr>
            <w:tcW w:w="7380" w:type="dxa"/>
            <w:tcBorders>
              <w:left w:val="single" w:sz="4" w:space="0" w:color="auto"/>
              <w:bottom w:val="single" w:sz="4" w:space="0" w:color="auto"/>
              <w:right w:val="single" w:sz="4" w:space="0" w:color="auto"/>
            </w:tcBorders>
          </w:tcPr>
          <w:p w:rsidR="00CA550D" w:rsidRDefault="00CA550D" w:rsidP="00717E51">
            <w:pPr>
              <w:ind w:right="-851"/>
              <w:jc w:val="center"/>
              <w:rPr>
                <w:b/>
                <w:sz w:val="24"/>
                <w:szCs w:val="24"/>
              </w:rPr>
            </w:pPr>
            <w:r w:rsidRPr="007D73A9">
              <w:rPr>
                <w:b/>
                <w:sz w:val="24"/>
                <w:szCs w:val="24"/>
              </w:rPr>
              <w:t>MAIRIE</w:t>
            </w:r>
          </w:p>
          <w:p w:rsidR="00CA550D" w:rsidRPr="007D73A9" w:rsidRDefault="00CA550D" w:rsidP="00717E51">
            <w:pPr>
              <w:ind w:right="-851"/>
              <w:jc w:val="center"/>
              <w:rPr>
                <w:b/>
                <w:sz w:val="24"/>
                <w:szCs w:val="24"/>
              </w:rPr>
            </w:pPr>
          </w:p>
        </w:tc>
        <w:tc>
          <w:tcPr>
            <w:tcW w:w="1853" w:type="dxa"/>
            <w:gridSpan w:val="2"/>
            <w:tcBorders>
              <w:left w:val="single" w:sz="4" w:space="0" w:color="auto"/>
              <w:bottom w:val="single" w:sz="4" w:space="0" w:color="auto"/>
              <w:right w:val="single" w:sz="4" w:space="0" w:color="auto"/>
            </w:tcBorders>
          </w:tcPr>
          <w:p w:rsidR="00CA550D" w:rsidRDefault="00CA550D" w:rsidP="00717E51">
            <w:pPr>
              <w:ind w:right="-851"/>
              <w:jc w:val="both"/>
              <w:rPr>
                <w:sz w:val="24"/>
                <w:szCs w:val="24"/>
              </w:rPr>
            </w:pPr>
          </w:p>
        </w:tc>
      </w:tr>
      <w:tr w:rsidR="00CA550D" w:rsidTr="00717E51">
        <w:trPr>
          <w:trHeight w:val="191"/>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Fenêtres PVC Blanches 2 vantaux Hauteur 1670mm et largeur 1135 mm</w:t>
            </w:r>
          </w:p>
          <w:p w:rsidR="00CA550D" w:rsidRDefault="00CA550D" w:rsidP="00717E51">
            <w:pPr>
              <w:pStyle w:val="Sansinterligne"/>
            </w:pPr>
            <w:r w:rsidRPr="005A3B8D">
              <w:rPr>
                <w:sz w:val="24"/>
                <w:szCs w:val="24"/>
              </w:rPr>
              <w:t>Ouverture à droite</w:t>
            </w:r>
          </w:p>
        </w:tc>
        <w:tc>
          <w:tcPr>
            <w:tcW w:w="1853" w:type="dxa"/>
            <w:gridSpan w:val="2"/>
            <w:tcBorders>
              <w:top w:val="single" w:sz="4" w:space="0" w:color="auto"/>
              <w:left w:val="single" w:sz="4" w:space="0" w:color="auto"/>
              <w:bottom w:val="single" w:sz="4" w:space="0" w:color="auto"/>
              <w:right w:val="single" w:sz="4" w:space="0" w:color="auto"/>
            </w:tcBorders>
          </w:tcPr>
          <w:p w:rsidR="00CA550D" w:rsidRPr="00CA550D" w:rsidRDefault="00CA550D" w:rsidP="00717E51">
            <w:pPr>
              <w:ind w:right="-851"/>
              <w:jc w:val="both"/>
              <w:rPr>
                <w:b/>
                <w:sz w:val="24"/>
                <w:szCs w:val="24"/>
              </w:rPr>
            </w:pPr>
            <w:r w:rsidRPr="00CA550D">
              <w:rPr>
                <w:b/>
                <w:sz w:val="24"/>
                <w:szCs w:val="24"/>
              </w:rPr>
              <w:t xml:space="preserve">              2</w:t>
            </w:r>
          </w:p>
        </w:tc>
      </w:tr>
      <w:tr w:rsidR="00CA550D" w:rsidTr="00717E51">
        <w:trPr>
          <w:trHeight w:val="270"/>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Fenêtres PVC Blanches 2 vantaux Hauteur 1670mm et largeur 930 mm</w:t>
            </w:r>
          </w:p>
          <w:p w:rsidR="00CA550D" w:rsidRDefault="00CA550D" w:rsidP="00717E51">
            <w:pPr>
              <w:pStyle w:val="Sansinterligne"/>
              <w:rPr>
                <w:sz w:val="24"/>
                <w:szCs w:val="24"/>
              </w:rPr>
            </w:pPr>
            <w:r w:rsidRPr="005A3B8D">
              <w:rPr>
                <w:sz w:val="24"/>
                <w:szCs w:val="24"/>
              </w:rPr>
              <w:t>Ouverture à droite</w:t>
            </w:r>
          </w:p>
          <w:p w:rsidR="00CA550D" w:rsidRPr="005A3B8D" w:rsidRDefault="00CA550D" w:rsidP="00717E51">
            <w:pPr>
              <w:pStyle w:val="Sansinterligne"/>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Pr="00CA550D" w:rsidRDefault="00CA550D" w:rsidP="00717E51">
            <w:pPr>
              <w:ind w:right="-851"/>
              <w:jc w:val="both"/>
              <w:rPr>
                <w:b/>
                <w:sz w:val="24"/>
                <w:szCs w:val="24"/>
              </w:rPr>
            </w:pPr>
            <w:r>
              <w:rPr>
                <w:sz w:val="24"/>
                <w:szCs w:val="24"/>
              </w:rPr>
              <w:t xml:space="preserve">             </w:t>
            </w:r>
            <w:r w:rsidRPr="00CA550D">
              <w:rPr>
                <w:b/>
                <w:sz w:val="24"/>
                <w:szCs w:val="24"/>
              </w:rPr>
              <w:t>1</w:t>
            </w:r>
          </w:p>
        </w:tc>
      </w:tr>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lastRenderedPageBreak/>
              <w:t>Fenêtre 1 vantail hauteur 1670mm et largeur 1765 en PVC blanc</w:t>
            </w:r>
          </w:p>
          <w:p w:rsidR="00CA550D" w:rsidRDefault="00CA550D" w:rsidP="00717E51">
            <w:pPr>
              <w:pStyle w:val="Sansinterligne"/>
              <w:rPr>
                <w:sz w:val="24"/>
                <w:szCs w:val="24"/>
              </w:rPr>
            </w:pPr>
            <w:r w:rsidRPr="005A3B8D">
              <w:rPr>
                <w:sz w:val="24"/>
                <w:szCs w:val="24"/>
              </w:rPr>
              <w:t>Ouverture droite</w:t>
            </w:r>
          </w:p>
          <w:p w:rsidR="00CA550D" w:rsidRPr="005A3B8D" w:rsidRDefault="00CA550D" w:rsidP="00717E51">
            <w:pPr>
              <w:pStyle w:val="Sansinterligne"/>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CA550D" w:rsidRPr="00CA550D" w:rsidRDefault="00CA550D" w:rsidP="00717E51">
            <w:pPr>
              <w:ind w:right="-851"/>
              <w:jc w:val="both"/>
              <w:rPr>
                <w:b/>
                <w:sz w:val="24"/>
                <w:szCs w:val="24"/>
              </w:rPr>
            </w:pPr>
            <w:r>
              <w:rPr>
                <w:sz w:val="24"/>
                <w:szCs w:val="24"/>
              </w:rPr>
              <w:t xml:space="preserve">               </w:t>
            </w:r>
            <w:r w:rsidRPr="00CA550D">
              <w:rPr>
                <w:b/>
                <w:sz w:val="24"/>
                <w:szCs w:val="24"/>
              </w:rPr>
              <w:t>1</w:t>
            </w:r>
          </w:p>
        </w:tc>
      </w:tr>
      <w:tr w:rsidR="00CA550D" w:rsidTr="00717E51">
        <w:trPr>
          <w:trHeight w:val="210"/>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 xml:space="preserve">Fenêtres 2 vantaux + fixe hauteur 1000mm et largeur 1765 mm en PVC blanc fixe gauche </w:t>
            </w:r>
          </w:p>
          <w:p w:rsidR="00CA550D" w:rsidRDefault="00CA550D" w:rsidP="00717E51">
            <w:pPr>
              <w:pStyle w:val="Sansinterligne"/>
              <w:rPr>
                <w:sz w:val="24"/>
                <w:szCs w:val="24"/>
              </w:rPr>
            </w:pPr>
            <w:r w:rsidRPr="005A3B8D">
              <w:rPr>
                <w:sz w:val="24"/>
                <w:szCs w:val="24"/>
              </w:rPr>
              <w:t xml:space="preserve">1 mortaise + grille 30m3/h blanc </w:t>
            </w:r>
          </w:p>
          <w:p w:rsidR="00CA550D" w:rsidRPr="005A3B8D" w:rsidRDefault="00CA550D" w:rsidP="00717E51">
            <w:pPr>
              <w:pStyle w:val="Sansinterligne"/>
              <w:rPr>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Pr="00CA550D" w:rsidRDefault="00CA550D" w:rsidP="00717E51">
            <w:pPr>
              <w:ind w:right="-851"/>
              <w:jc w:val="both"/>
              <w:rPr>
                <w:b/>
                <w:sz w:val="24"/>
                <w:szCs w:val="24"/>
              </w:rPr>
            </w:pPr>
            <w:r>
              <w:rPr>
                <w:sz w:val="24"/>
                <w:szCs w:val="24"/>
              </w:rPr>
              <w:t xml:space="preserve">                </w:t>
            </w:r>
            <w:r w:rsidRPr="00CA550D">
              <w:rPr>
                <w:b/>
                <w:sz w:val="24"/>
                <w:szCs w:val="24"/>
              </w:rPr>
              <w:t>3</w:t>
            </w:r>
          </w:p>
        </w:tc>
      </w:tr>
      <w:tr w:rsidR="00CA550D" w:rsidTr="00717E51">
        <w:trPr>
          <w:trHeight w:val="116"/>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 xml:space="preserve">Porte fenêtre 1 vantail hauteur 1670mm et largeur 730 mm en Pvc blanc  </w:t>
            </w:r>
          </w:p>
          <w:p w:rsidR="00CA550D" w:rsidRPr="005A3B8D" w:rsidRDefault="00CA550D" w:rsidP="00717E51">
            <w:pPr>
              <w:pStyle w:val="Sansinterligne"/>
              <w:rPr>
                <w:sz w:val="24"/>
                <w:szCs w:val="24"/>
              </w:rPr>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Pr="00CA550D" w:rsidRDefault="00CA550D" w:rsidP="00717E51">
            <w:pPr>
              <w:ind w:right="-851"/>
              <w:jc w:val="both"/>
              <w:rPr>
                <w:b/>
                <w:sz w:val="24"/>
                <w:szCs w:val="24"/>
              </w:rPr>
            </w:pPr>
            <w:r w:rsidRPr="00CA550D">
              <w:rPr>
                <w:b/>
                <w:sz w:val="24"/>
                <w:szCs w:val="24"/>
              </w:rPr>
              <w:t xml:space="preserve">                1</w:t>
            </w:r>
          </w:p>
        </w:tc>
      </w:tr>
      <w:tr w:rsidR="00CA550D" w:rsidTr="00717E51">
        <w:trPr>
          <w:trHeight w:val="131"/>
        </w:trPr>
        <w:tc>
          <w:tcPr>
            <w:tcW w:w="7380" w:type="dxa"/>
            <w:tcBorders>
              <w:left w:val="single" w:sz="4" w:space="0" w:color="auto"/>
              <w:bottom w:val="single" w:sz="4" w:space="0" w:color="auto"/>
              <w:right w:val="single" w:sz="4" w:space="0" w:color="auto"/>
            </w:tcBorders>
          </w:tcPr>
          <w:p w:rsidR="00CA550D" w:rsidRDefault="00CA550D" w:rsidP="00717E51">
            <w:pPr>
              <w:ind w:right="-851"/>
              <w:jc w:val="center"/>
              <w:rPr>
                <w:b/>
                <w:sz w:val="24"/>
                <w:szCs w:val="24"/>
              </w:rPr>
            </w:pPr>
            <w:r w:rsidRPr="007D73A9">
              <w:rPr>
                <w:b/>
                <w:sz w:val="24"/>
                <w:szCs w:val="24"/>
              </w:rPr>
              <w:t>MAIRIE</w:t>
            </w:r>
          </w:p>
          <w:p w:rsidR="00CA550D" w:rsidRPr="007D73A9" w:rsidRDefault="00CA550D" w:rsidP="00717E51">
            <w:pPr>
              <w:ind w:right="-851"/>
              <w:jc w:val="center"/>
              <w:rPr>
                <w:b/>
                <w:sz w:val="24"/>
                <w:szCs w:val="24"/>
              </w:rPr>
            </w:pPr>
          </w:p>
        </w:tc>
        <w:tc>
          <w:tcPr>
            <w:tcW w:w="1853" w:type="dxa"/>
            <w:gridSpan w:val="2"/>
            <w:tcBorders>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Quantité</w:t>
            </w:r>
          </w:p>
        </w:tc>
      </w:tr>
      <w:tr w:rsidR="00CA550D" w:rsidTr="00717E51">
        <w:trPr>
          <w:trHeight w:val="191"/>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pStyle w:val="Sansinterligne"/>
              <w:rPr>
                <w:sz w:val="24"/>
                <w:szCs w:val="24"/>
              </w:rPr>
            </w:pPr>
            <w:r w:rsidRPr="005A3B8D">
              <w:rPr>
                <w:sz w:val="24"/>
                <w:szCs w:val="24"/>
              </w:rPr>
              <w:t>Fenêtre 1 vantail hauteur 1670mm et largeur 730 en PVC blanc</w:t>
            </w:r>
          </w:p>
          <w:p w:rsidR="00CA550D" w:rsidRPr="005A3B8D" w:rsidRDefault="00CA550D" w:rsidP="00717E51">
            <w:pPr>
              <w:pStyle w:val="Sansinterligne"/>
              <w:rPr>
                <w:sz w:val="24"/>
                <w:szCs w:val="24"/>
              </w:rPr>
            </w:pPr>
            <w:r w:rsidRPr="005A3B8D">
              <w:rPr>
                <w:sz w:val="24"/>
                <w:szCs w:val="24"/>
              </w:rPr>
              <w:t>Ouverture droite</w:t>
            </w:r>
          </w:p>
          <w:p w:rsidR="00CA550D" w:rsidRDefault="00CA550D" w:rsidP="00717E51">
            <w:pPr>
              <w:pStyle w:val="Sansinterligne"/>
            </w:pPr>
            <w:r w:rsidRPr="005A3B8D">
              <w:rPr>
                <w:sz w:val="24"/>
                <w:szCs w:val="24"/>
              </w:rPr>
              <w:t>1 mortaise + grille 30m3/h blanc</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 xml:space="preserve">              </w:t>
            </w:r>
          </w:p>
          <w:p w:rsidR="00CA550D" w:rsidRPr="00CA550D" w:rsidRDefault="00CA550D" w:rsidP="00717E51">
            <w:pPr>
              <w:ind w:right="-851"/>
              <w:jc w:val="both"/>
              <w:rPr>
                <w:b/>
                <w:sz w:val="24"/>
                <w:szCs w:val="24"/>
              </w:rPr>
            </w:pPr>
            <w:r>
              <w:rPr>
                <w:sz w:val="24"/>
                <w:szCs w:val="24"/>
              </w:rPr>
              <w:t xml:space="preserve">             </w:t>
            </w:r>
            <w:r w:rsidRPr="00CA550D">
              <w:rPr>
                <w:b/>
                <w:sz w:val="24"/>
                <w:szCs w:val="24"/>
              </w:rPr>
              <w:t xml:space="preserve"> 2</w:t>
            </w:r>
          </w:p>
        </w:tc>
      </w:tr>
      <w:tr w:rsidR="00CA550D" w:rsidTr="00717E51">
        <w:trPr>
          <w:trHeight w:val="270"/>
        </w:trPr>
        <w:tc>
          <w:tcPr>
            <w:tcW w:w="7380" w:type="dxa"/>
            <w:tcBorders>
              <w:top w:val="single" w:sz="4" w:space="0" w:color="auto"/>
              <w:left w:val="single" w:sz="4" w:space="0" w:color="auto"/>
              <w:bottom w:val="single" w:sz="4" w:space="0" w:color="auto"/>
              <w:right w:val="single" w:sz="4" w:space="0" w:color="auto"/>
            </w:tcBorders>
          </w:tcPr>
          <w:p w:rsidR="00CA550D" w:rsidRDefault="006A3051" w:rsidP="00717E51">
            <w:pPr>
              <w:ind w:right="-851"/>
              <w:jc w:val="center"/>
              <w:rPr>
                <w:b/>
                <w:sz w:val="24"/>
                <w:szCs w:val="24"/>
              </w:rPr>
            </w:pPr>
            <w:r>
              <w:rPr>
                <w:b/>
                <w:sz w:val="24"/>
                <w:szCs w:val="24"/>
              </w:rPr>
              <w:t>CABINET MEDICAL</w:t>
            </w:r>
          </w:p>
          <w:p w:rsidR="00CA550D" w:rsidRPr="001F55E7" w:rsidRDefault="00CA550D" w:rsidP="00717E51">
            <w:pPr>
              <w:ind w:right="-851"/>
              <w:rPr>
                <w:b/>
                <w:sz w:val="24"/>
                <w:szCs w:val="24"/>
              </w:rPr>
            </w:pP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Default="00CA550D" w:rsidP="00717E51">
            <w:pPr>
              <w:ind w:right="-851"/>
              <w:jc w:val="both"/>
              <w:rPr>
                <w:sz w:val="24"/>
                <w:szCs w:val="24"/>
              </w:rPr>
            </w:pPr>
            <w:r>
              <w:rPr>
                <w:sz w:val="24"/>
                <w:szCs w:val="24"/>
              </w:rPr>
              <w:t xml:space="preserve">               </w:t>
            </w:r>
          </w:p>
        </w:tc>
      </w:tr>
      <w:tr w:rsidR="00CA550D" w:rsidTr="00717E51">
        <w:trPr>
          <w:trHeight w:val="1755"/>
        </w:trPr>
        <w:tc>
          <w:tcPr>
            <w:tcW w:w="7380" w:type="dxa"/>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Centre médical – PVC blanc</w:t>
            </w:r>
          </w:p>
          <w:p w:rsidR="00CA550D" w:rsidRDefault="00CA550D" w:rsidP="00717E51">
            <w:pPr>
              <w:ind w:right="-851"/>
              <w:jc w:val="both"/>
              <w:rPr>
                <w:sz w:val="24"/>
                <w:szCs w:val="24"/>
              </w:rPr>
            </w:pPr>
            <w:r>
              <w:rPr>
                <w:sz w:val="24"/>
                <w:szCs w:val="24"/>
              </w:rPr>
              <w:t xml:space="preserve">1 pan trapèze sur la partie la plus petite hauteur 780 mm et sur la plus </w:t>
            </w:r>
          </w:p>
          <w:p w:rsidR="00CA550D" w:rsidRDefault="00CA550D" w:rsidP="00717E51">
            <w:pPr>
              <w:ind w:right="-851"/>
              <w:jc w:val="both"/>
              <w:rPr>
                <w:sz w:val="24"/>
                <w:szCs w:val="24"/>
              </w:rPr>
            </w:pPr>
            <w:proofErr w:type="gramStart"/>
            <w:r>
              <w:rPr>
                <w:sz w:val="24"/>
                <w:szCs w:val="24"/>
              </w:rPr>
              <w:t>grande</w:t>
            </w:r>
            <w:proofErr w:type="gramEnd"/>
            <w:r>
              <w:rPr>
                <w:sz w:val="24"/>
                <w:szCs w:val="24"/>
              </w:rPr>
              <w:t xml:space="preserve"> 1200 mm . </w:t>
            </w:r>
            <w:proofErr w:type="gramStart"/>
            <w:r>
              <w:rPr>
                <w:sz w:val="24"/>
                <w:szCs w:val="24"/>
              </w:rPr>
              <w:t>largeur</w:t>
            </w:r>
            <w:proofErr w:type="gramEnd"/>
            <w:r>
              <w:rPr>
                <w:sz w:val="24"/>
                <w:szCs w:val="24"/>
              </w:rPr>
              <w:t xml:space="preserve"> 2540 mm</w:t>
            </w:r>
          </w:p>
          <w:p w:rsidR="00CA550D" w:rsidRDefault="00CA550D" w:rsidP="00717E51">
            <w:pPr>
              <w:ind w:right="-851"/>
              <w:jc w:val="both"/>
              <w:rPr>
                <w:sz w:val="24"/>
                <w:szCs w:val="24"/>
              </w:rPr>
            </w:pPr>
            <w:proofErr w:type="gramStart"/>
            <w:r>
              <w:rPr>
                <w:sz w:val="24"/>
                <w:szCs w:val="24"/>
              </w:rPr>
              <w:t>porte</w:t>
            </w:r>
            <w:proofErr w:type="gramEnd"/>
            <w:r>
              <w:rPr>
                <w:sz w:val="24"/>
                <w:szCs w:val="24"/>
              </w:rPr>
              <w:t xml:space="preserve"> 2200 mm de hauteur dur 820mm large</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p w:rsidR="00CA550D" w:rsidRPr="00CA550D" w:rsidRDefault="00CA550D" w:rsidP="00717E51">
            <w:pPr>
              <w:ind w:right="-851"/>
              <w:jc w:val="both"/>
              <w:rPr>
                <w:b/>
                <w:sz w:val="24"/>
                <w:szCs w:val="24"/>
              </w:rPr>
            </w:pPr>
            <w:r>
              <w:rPr>
                <w:sz w:val="24"/>
                <w:szCs w:val="24"/>
              </w:rPr>
              <w:t xml:space="preserve">               </w:t>
            </w:r>
            <w:r w:rsidRPr="00CA550D">
              <w:rPr>
                <w:b/>
                <w:sz w:val="24"/>
                <w:szCs w:val="24"/>
              </w:rPr>
              <w:t>1</w:t>
            </w:r>
          </w:p>
        </w:tc>
      </w:tr>
      <w:tr w:rsidR="00CA550D" w:rsidTr="00717E51">
        <w:trPr>
          <w:trHeight w:val="255"/>
        </w:trPr>
        <w:tc>
          <w:tcPr>
            <w:tcW w:w="7380" w:type="dxa"/>
            <w:tcBorders>
              <w:top w:val="single" w:sz="4" w:space="0" w:color="auto"/>
              <w:left w:val="single" w:sz="4" w:space="0" w:color="auto"/>
              <w:bottom w:val="single" w:sz="4" w:space="0" w:color="auto"/>
              <w:right w:val="single" w:sz="4" w:space="0" w:color="auto"/>
            </w:tcBorders>
          </w:tcPr>
          <w:p w:rsidR="00CA550D" w:rsidRPr="005A3B8D" w:rsidRDefault="00CA550D" w:rsidP="00717E51">
            <w:pPr>
              <w:ind w:right="-851"/>
              <w:jc w:val="center"/>
              <w:rPr>
                <w:b/>
                <w:sz w:val="24"/>
                <w:szCs w:val="24"/>
              </w:rPr>
            </w:pPr>
            <w:r w:rsidRPr="005A3B8D">
              <w:rPr>
                <w:b/>
                <w:sz w:val="24"/>
                <w:szCs w:val="24"/>
              </w:rPr>
              <w:t>Office de tourisme</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p>
        </w:tc>
      </w:tr>
      <w:tr w:rsidR="00CA550D" w:rsidTr="00717E51">
        <w:trPr>
          <w:trHeight w:val="1785"/>
        </w:trPr>
        <w:tc>
          <w:tcPr>
            <w:tcW w:w="7380" w:type="dxa"/>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Ensemble vitrine 3 pans hauteur 2550 mm largeur 1</w:t>
            </w:r>
            <w:r w:rsidRPr="00812470">
              <w:rPr>
                <w:sz w:val="24"/>
                <w:szCs w:val="24"/>
                <w:vertAlign w:val="superscript"/>
              </w:rPr>
              <w:t>er</w:t>
            </w:r>
            <w:r>
              <w:rPr>
                <w:sz w:val="24"/>
                <w:szCs w:val="24"/>
              </w:rPr>
              <w:t xml:space="preserve"> pan 2000 mm 2eme </w:t>
            </w:r>
          </w:p>
          <w:p w:rsidR="00CA550D" w:rsidRDefault="00CA550D" w:rsidP="00717E51">
            <w:pPr>
              <w:ind w:right="-851"/>
              <w:jc w:val="both"/>
              <w:rPr>
                <w:sz w:val="24"/>
                <w:szCs w:val="24"/>
              </w:rPr>
            </w:pPr>
            <w:proofErr w:type="gramStart"/>
            <w:r>
              <w:rPr>
                <w:sz w:val="24"/>
                <w:szCs w:val="24"/>
              </w:rPr>
              <w:t>pan</w:t>
            </w:r>
            <w:proofErr w:type="gramEnd"/>
            <w:r>
              <w:rPr>
                <w:sz w:val="24"/>
                <w:szCs w:val="24"/>
              </w:rPr>
              <w:t xml:space="preserve"> 1400 large et 2400 mm  de hauteur et 3eme pan encastré dans le </w:t>
            </w:r>
          </w:p>
          <w:p w:rsidR="00CA550D" w:rsidRDefault="00CA550D" w:rsidP="00717E51">
            <w:pPr>
              <w:ind w:right="-851"/>
              <w:jc w:val="both"/>
              <w:rPr>
                <w:sz w:val="24"/>
                <w:szCs w:val="24"/>
              </w:rPr>
            </w:pPr>
            <w:proofErr w:type="gramStart"/>
            <w:r>
              <w:rPr>
                <w:sz w:val="24"/>
                <w:szCs w:val="24"/>
              </w:rPr>
              <w:t>béton</w:t>
            </w:r>
            <w:proofErr w:type="gramEnd"/>
            <w:r>
              <w:rPr>
                <w:sz w:val="24"/>
                <w:szCs w:val="24"/>
              </w:rPr>
              <w:t xml:space="preserve"> hauteur 2400 mm et 1200 mm + porte largeur</w:t>
            </w:r>
          </w:p>
          <w:p w:rsidR="00CA550D" w:rsidRDefault="00CA550D" w:rsidP="00717E51">
            <w:pPr>
              <w:ind w:right="-851"/>
              <w:jc w:val="both"/>
              <w:rPr>
                <w:sz w:val="24"/>
                <w:szCs w:val="24"/>
              </w:rPr>
            </w:pPr>
            <w:r>
              <w:rPr>
                <w:sz w:val="24"/>
                <w:szCs w:val="24"/>
              </w:rPr>
              <w:t>820 mm et hauteur 2200 mm</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CA550D">
            <w:pPr>
              <w:ind w:right="-851"/>
              <w:rPr>
                <w:sz w:val="24"/>
                <w:szCs w:val="24"/>
              </w:rPr>
            </w:pPr>
            <w:r>
              <w:rPr>
                <w:sz w:val="24"/>
                <w:szCs w:val="24"/>
              </w:rPr>
              <w:t xml:space="preserve">             1</w:t>
            </w:r>
          </w:p>
        </w:tc>
      </w:tr>
      <w:tr w:rsidR="00CA550D" w:rsidTr="00717E51">
        <w:trPr>
          <w:trHeight w:val="1057"/>
        </w:trPr>
        <w:tc>
          <w:tcPr>
            <w:tcW w:w="7380" w:type="dxa"/>
            <w:tcBorders>
              <w:top w:val="single" w:sz="4" w:space="0" w:color="auto"/>
              <w:left w:val="single" w:sz="4" w:space="0" w:color="auto"/>
              <w:bottom w:val="single" w:sz="4" w:space="0" w:color="auto"/>
              <w:right w:val="single" w:sz="4" w:space="0" w:color="auto"/>
            </w:tcBorders>
          </w:tcPr>
          <w:p w:rsidR="00CA550D" w:rsidRDefault="00CA550D" w:rsidP="00717E51">
            <w:pPr>
              <w:ind w:right="-851"/>
              <w:jc w:val="both"/>
              <w:rPr>
                <w:sz w:val="24"/>
                <w:szCs w:val="24"/>
              </w:rPr>
            </w:pPr>
            <w:r>
              <w:rPr>
                <w:sz w:val="24"/>
                <w:szCs w:val="24"/>
              </w:rPr>
              <w:t>-Fenêtre 1 vantail hauteur 2280 mm et largeur 870 mm PVC blanc</w:t>
            </w:r>
          </w:p>
          <w:p w:rsidR="00CA550D" w:rsidRDefault="00CA550D" w:rsidP="00717E51">
            <w:pPr>
              <w:ind w:right="-851"/>
              <w:jc w:val="both"/>
              <w:rPr>
                <w:sz w:val="24"/>
                <w:szCs w:val="24"/>
              </w:rPr>
            </w:pPr>
            <w:r>
              <w:rPr>
                <w:sz w:val="24"/>
                <w:szCs w:val="24"/>
              </w:rPr>
              <w:t xml:space="preserve"> </w:t>
            </w:r>
          </w:p>
        </w:tc>
        <w:tc>
          <w:tcPr>
            <w:tcW w:w="1853" w:type="dxa"/>
            <w:gridSpan w:val="2"/>
            <w:tcBorders>
              <w:top w:val="single" w:sz="4" w:space="0" w:color="auto"/>
              <w:left w:val="single" w:sz="4" w:space="0" w:color="auto"/>
              <w:bottom w:val="single" w:sz="4" w:space="0" w:color="auto"/>
              <w:right w:val="single" w:sz="4" w:space="0" w:color="auto"/>
            </w:tcBorders>
          </w:tcPr>
          <w:p w:rsidR="00CA550D" w:rsidRDefault="00CA550D" w:rsidP="00717E51">
            <w:pPr>
              <w:ind w:right="-851"/>
              <w:jc w:val="center"/>
              <w:rPr>
                <w:sz w:val="24"/>
                <w:szCs w:val="24"/>
              </w:rPr>
            </w:pPr>
            <w:r>
              <w:rPr>
                <w:sz w:val="24"/>
                <w:szCs w:val="24"/>
              </w:rPr>
              <w:t>1</w:t>
            </w:r>
          </w:p>
        </w:tc>
      </w:tr>
    </w:tbl>
    <w:p w:rsidR="00CA550D" w:rsidRDefault="00CA550D" w:rsidP="00733195">
      <w:pPr>
        <w:pStyle w:val="Sansinterligne"/>
      </w:pPr>
    </w:p>
    <w:bookmarkEnd w:id="0"/>
    <w:p w:rsidR="006A3051" w:rsidRDefault="006A3051" w:rsidP="006A3051">
      <w:pPr>
        <w:pStyle w:val="Sansinterligne"/>
        <w:ind w:left="426" w:right="-851"/>
        <w:rPr>
          <w:b/>
          <w:i/>
          <w:color w:val="FF0000"/>
          <w:sz w:val="28"/>
          <w:szCs w:val="28"/>
        </w:rPr>
      </w:pPr>
      <w:r w:rsidRPr="001F55E7">
        <w:rPr>
          <w:b/>
          <w:i/>
          <w:color w:val="FF0000"/>
          <w:sz w:val="28"/>
          <w:szCs w:val="28"/>
        </w:rPr>
        <w:t>Le nombre de châssis, leurs dimensions et leurs découpages, seront à vérifier sur site, ce qui implique une visite obligatoire</w:t>
      </w:r>
      <w:r>
        <w:rPr>
          <w:b/>
          <w:i/>
          <w:color w:val="FF0000"/>
          <w:sz w:val="28"/>
          <w:szCs w:val="28"/>
        </w:rPr>
        <w:t xml:space="preserve"> pour effectuer la proposition. Les candidats qui n’auront pas effectué la visite seront éliminés</w:t>
      </w:r>
    </w:p>
    <w:p w:rsidR="006A3051" w:rsidRPr="00E25BA1" w:rsidRDefault="006A3051" w:rsidP="006A3051">
      <w:pPr>
        <w:pStyle w:val="Sansinterligne"/>
        <w:ind w:left="426" w:right="-851"/>
        <w:rPr>
          <w:b/>
          <w:i/>
          <w:color w:val="FF0000"/>
          <w:sz w:val="28"/>
          <w:szCs w:val="28"/>
        </w:rPr>
      </w:pPr>
    </w:p>
    <w:p w:rsidR="005F63A0" w:rsidRDefault="005F63A0" w:rsidP="006A3051">
      <w:pPr>
        <w:jc w:val="both"/>
        <w:rPr>
          <w:b/>
          <w:sz w:val="24"/>
          <w:szCs w:val="24"/>
        </w:rPr>
      </w:pPr>
    </w:p>
    <w:p w:rsidR="00EE2CBA" w:rsidRPr="008D1990" w:rsidRDefault="00EE2CBA" w:rsidP="00B673B1">
      <w:pPr>
        <w:ind w:left="360"/>
        <w:jc w:val="both"/>
        <w:rPr>
          <w:b/>
          <w:sz w:val="24"/>
          <w:szCs w:val="24"/>
        </w:rPr>
      </w:pPr>
      <w:r w:rsidRPr="008D1990">
        <w:rPr>
          <w:b/>
          <w:sz w:val="24"/>
          <w:szCs w:val="24"/>
        </w:rPr>
        <w:lastRenderedPageBreak/>
        <w:t>Article 1-2 – Consistance des travaux</w:t>
      </w:r>
    </w:p>
    <w:p w:rsidR="00EE2CBA" w:rsidRPr="00EE2CBA" w:rsidRDefault="00EE2CBA" w:rsidP="00733195">
      <w:pPr>
        <w:pStyle w:val="Sansinterligne"/>
      </w:pPr>
      <w:r w:rsidRPr="00EE2CBA">
        <w:t>La présente consultation a pour objet la fourniture et l’installation de menuiseries aluminium ou PVC</w:t>
      </w:r>
      <w:r>
        <w:t>.</w:t>
      </w:r>
    </w:p>
    <w:p w:rsidR="00EE2CBA" w:rsidRDefault="00EE2CBA" w:rsidP="00733195">
      <w:pPr>
        <w:pStyle w:val="Sansinterligne"/>
      </w:pPr>
      <w:r w:rsidRPr="00EE2CBA">
        <w:t xml:space="preserve">-portes 1 et 2 vantaux, impostes, Fenêtres 1 et 2 vantaux selon le </w:t>
      </w:r>
      <w:r w:rsidR="00723D7E">
        <w:t>détail est le suivant :</w:t>
      </w:r>
    </w:p>
    <w:p w:rsidR="005F63A0" w:rsidRDefault="005F63A0" w:rsidP="00733195">
      <w:pPr>
        <w:pStyle w:val="Sansinterligne"/>
      </w:pPr>
    </w:p>
    <w:p w:rsidR="00723D7E" w:rsidRDefault="00723D7E" w:rsidP="00733195">
      <w:pPr>
        <w:pStyle w:val="Sansinterligne"/>
      </w:pPr>
    </w:p>
    <w:p w:rsidR="00723D7E" w:rsidRDefault="00723D7E" w:rsidP="00733195">
      <w:pPr>
        <w:pStyle w:val="Sansinterligne"/>
      </w:pPr>
    </w:p>
    <w:p w:rsidR="008D1990" w:rsidRPr="008D1990" w:rsidRDefault="008D1990" w:rsidP="00733195">
      <w:pPr>
        <w:pStyle w:val="Sansinterligne"/>
        <w:rPr>
          <w:b/>
          <w:i/>
        </w:rPr>
      </w:pPr>
      <w:r w:rsidRPr="008D1990">
        <w:rPr>
          <w:b/>
          <w:i/>
        </w:rPr>
        <w:t>Le nombre de châssis, leurs dimensions et leurs découpages, seront à vérifier sur site, ce qui implique une visite obligatoire</w:t>
      </w:r>
    </w:p>
    <w:p w:rsidR="00EE2CBA" w:rsidRDefault="00EE2CBA" w:rsidP="00EE2CBA">
      <w:pPr>
        <w:rPr>
          <w:b/>
          <w:sz w:val="24"/>
          <w:szCs w:val="24"/>
        </w:rPr>
      </w:pPr>
    </w:p>
    <w:p w:rsidR="00723D7E" w:rsidRDefault="00723D7E" w:rsidP="00EE2CBA">
      <w:pPr>
        <w:rPr>
          <w:b/>
          <w:sz w:val="24"/>
          <w:szCs w:val="24"/>
        </w:rPr>
      </w:pPr>
    </w:p>
    <w:p w:rsidR="00BD6332" w:rsidRPr="00733195" w:rsidRDefault="00EE2CBA" w:rsidP="00733195">
      <w:pPr>
        <w:pStyle w:val="Paragraphedeliste"/>
        <w:numPr>
          <w:ilvl w:val="0"/>
          <w:numId w:val="9"/>
        </w:numPr>
        <w:ind w:right="-709"/>
        <w:rPr>
          <w:b/>
          <w:sz w:val="28"/>
          <w:szCs w:val="28"/>
        </w:rPr>
      </w:pPr>
      <w:r w:rsidRPr="00EE2CBA">
        <w:rPr>
          <w:b/>
          <w:sz w:val="28"/>
          <w:szCs w:val="28"/>
        </w:rPr>
        <w:t xml:space="preserve">Provenance et qualité et préparation des matériaux </w:t>
      </w:r>
      <w:r>
        <w:rPr>
          <w:b/>
          <w:sz w:val="28"/>
          <w:szCs w:val="28"/>
        </w:rPr>
        <w:t>et</w:t>
      </w:r>
      <w:r w:rsidR="00733195">
        <w:rPr>
          <w:b/>
          <w:sz w:val="28"/>
          <w:szCs w:val="28"/>
        </w:rPr>
        <w:t xml:space="preserve"> </w:t>
      </w:r>
      <w:r>
        <w:rPr>
          <w:b/>
          <w:sz w:val="28"/>
          <w:szCs w:val="28"/>
        </w:rPr>
        <w:t>matériels</w:t>
      </w:r>
      <w:r w:rsidR="00BD6332" w:rsidRPr="00EE2CBA">
        <w:rPr>
          <w:b/>
          <w:sz w:val="28"/>
          <w:szCs w:val="28"/>
        </w:rPr>
        <w:t xml:space="preserve"> </w:t>
      </w:r>
    </w:p>
    <w:p w:rsidR="00EE2CBA" w:rsidRDefault="00163B61" w:rsidP="00BD6332">
      <w:pPr>
        <w:ind w:left="360"/>
        <w:rPr>
          <w:b/>
          <w:sz w:val="28"/>
          <w:szCs w:val="28"/>
        </w:rPr>
      </w:pPr>
      <w:r>
        <w:rPr>
          <w:b/>
          <w:sz w:val="28"/>
          <w:szCs w:val="28"/>
        </w:rPr>
        <w:t>Article 2-1- Provenance et qualité des matériaux</w:t>
      </w:r>
    </w:p>
    <w:p w:rsidR="00163B61" w:rsidRPr="00163B61" w:rsidRDefault="00163B61" w:rsidP="00733195">
      <w:pPr>
        <w:pStyle w:val="Sansinterligne"/>
      </w:pPr>
      <w:r w:rsidRPr="00163B61">
        <w:t xml:space="preserve">Les matériaux destinés à la construction des ouvrages seront fournis par l’opérateur économique. Tous les matériaux employés devront être agréés par le Maître d’Ouvrage. </w:t>
      </w:r>
    </w:p>
    <w:p w:rsidR="00163B61" w:rsidRPr="00163B61" w:rsidRDefault="00163B61" w:rsidP="00733195">
      <w:pPr>
        <w:pStyle w:val="Sansinterligne"/>
      </w:pPr>
      <w:r w:rsidRPr="00163B61">
        <w:t>Toute livraison anticipée sera faite aux risques et</w:t>
      </w:r>
      <w:r>
        <w:t xml:space="preserve"> </w:t>
      </w:r>
      <w:r w:rsidRPr="00163B61">
        <w:t xml:space="preserve">périls de l’opérateur économique. </w:t>
      </w:r>
    </w:p>
    <w:p w:rsidR="00163B61" w:rsidRDefault="00163B61" w:rsidP="00733195">
      <w:pPr>
        <w:pStyle w:val="Sansinterligne"/>
      </w:pPr>
      <w:r w:rsidRPr="00163B61">
        <w:t xml:space="preserve">Celui-ci sera tenu de communiquer à tout moment, facture, bon de livraison ou autres </w:t>
      </w:r>
      <w:r w:rsidR="00733195">
        <w:t>d</w:t>
      </w:r>
      <w:r w:rsidRPr="00163B61">
        <w:t>ocuments permettant d’authentifier la provenance des matériaux</w:t>
      </w:r>
      <w:r>
        <w:t>.</w:t>
      </w:r>
    </w:p>
    <w:p w:rsidR="00163B61" w:rsidRPr="00163B61" w:rsidRDefault="00163B61" w:rsidP="00163B61">
      <w:pPr>
        <w:ind w:left="360"/>
        <w:rPr>
          <w:b/>
          <w:sz w:val="28"/>
          <w:szCs w:val="28"/>
        </w:rPr>
      </w:pPr>
      <w:r w:rsidRPr="00163B61">
        <w:rPr>
          <w:b/>
          <w:sz w:val="28"/>
          <w:szCs w:val="28"/>
        </w:rPr>
        <w:t>A</w:t>
      </w:r>
      <w:r>
        <w:rPr>
          <w:b/>
          <w:sz w:val="28"/>
          <w:szCs w:val="28"/>
        </w:rPr>
        <w:t>rticle</w:t>
      </w:r>
      <w:r w:rsidRPr="00163B61">
        <w:rPr>
          <w:b/>
          <w:sz w:val="28"/>
          <w:szCs w:val="28"/>
        </w:rPr>
        <w:t xml:space="preserve"> 2-2 </w:t>
      </w:r>
      <w:r>
        <w:rPr>
          <w:b/>
          <w:sz w:val="28"/>
          <w:szCs w:val="28"/>
        </w:rPr>
        <w:t>– Documents à remettre par l’entrepreneur</w:t>
      </w:r>
      <w:r w:rsidRPr="00163B61">
        <w:rPr>
          <w:b/>
          <w:sz w:val="28"/>
          <w:szCs w:val="28"/>
        </w:rPr>
        <w:t xml:space="preserve"> </w:t>
      </w:r>
    </w:p>
    <w:p w:rsidR="00163B61" w:rsidRPr="00163B61" w:rsidRDefault="00163B61" w:rsidP="00733195">
      <w:pPr>
        <w:pStyle w:val="Sansinterligne"/>
      </w:pPr>
      <w:r w:rsidRPr="00163B61">
        <w:t xml:space="preserve">L’entrepreneur sera tenu de remettre : </w:t>
      </w:r>
    </w:p>
    <w:p w:rsidR="00163B61" w:rsidRPr="00163B61" w:rsidRDefault="00163B61" w:rsidP="00733195">
      <w:pPr>
        <w:pStyle w:val="Sansinterligne"/>
        <w:rPr>
          <w:rFonts w:ascii="Times New Roman" w:hAnsi="Times New Roman" w:cs="Times New Roman"/>
        </w:rPr>
      </w:pPr>
    </w:p>
    <w:p w:rsidR="00163B61" w:rsidRPr="00163B61" w:rsidRDefault="00163B61" w:rsidP="00733195">
      <w:pPr>
        <w:pStyle w:val="Sansinterligne"/>
        <w:rPr>
          <w:rFonts w:ascii="Times New Roman" w:hAnsi="Times New Roman" w:cs="Times New Roman"/>
        </w:rPr>
      </w:pPr>
      <w:r>
        <w:t xml:space="preserve">- </w:t>
      </w:r>
      <w:r w:rsidRPr="00163B61">
        <w:t xml:space="preserve">Les avis techniques en cours de validité </w:t>
      </w:r>
    </w:p>
    <w:p w:rsidR="00163B61" w:rsidRPr="00163B61" w:rsidRDefault="00163B61" w:rsidP="00733195">
      <w:pPr>
        <w:pStyle w:val="Sansinterligne"/>
      </w:pPr>
      <w:r>
        <w:t xml:space="preserve">- </w:t>
      </w:r>
      <w:r w:rsidRPr="00163B61">
        <w:t xml:space="preserve">La fiche technique des différents produits </w:t>
      </w:r>
    </w:p>
    <w:p w:rsidR="00163B61" w:rsidRPr="00163B61" w:rsidRDefault="00163B61" w:rsidP="00733195">
      <w:pPr>
        <w:pStyle w:val="Sansinterligne"/>
      </w:pPr>
      <w:r>
        <w:t xml:space="preserve">- </w:t>
      </w:r>
      <w:r w:rsidRPr="00163B61">
        <w:t>Les certificats relatifs aux matériaux mis en œuvre</w:t>
      </w:r>
    </w:p>
    <w:p w:rsidR="00163B61" w:rsidRPr="00163B61" w:rsidRDefault="00163B61" w:rsidP="00733195">
      <w:pPr>
        <w:pStyle w:val="Sansinterligne"/>
        <w:rPr>
          <w:rFonts w:ascii="Times New Roman" w:hAnsi="Times New Roman" w:cs="Times New Roman"/>
        </w:rPr>
      </w:pPr>
      <w:r>
        <w:t xml:space="preserve">- </w:t>
      </w:r>
      <w:r w:rsidRPr="00163B61">
        <w:t xml:space="preserve">L’ensemble des plans d’exécution nécessaires à la réalisation du projet </w:t>
      </w:r>
    </w:p>
    <w:p w:rsidR="00163B61" w:rsidRDefault="00163B61" w:rsidP="00733195">
      <w:pPr>
        <w:pStyle w:val="Sansinterligne"/>
      </w:pPr>
      <w:r>
        <w:t xml:space="preserve">- </w:t>
      </w:r>
      <w:r w:rsidRPr="00163B61">
        <w:t xml:space="preserve">Le Dossier d’Ouvrages Exécutés (DOE) en fin de chantier </w:t>
      </w:r>
    </w:p>
    <w:p w:rsidR="00163B61" w:rsidRPr="00163B61" w:rsidRDefault="00163B61" w:rsidP="00733195">
      <w:pPr>
        <w:pStyle w:val="Sansinterligne"/>
      </w:pPr>
      <w:r>
        <w:t xml:space="preserve">- </w:t>
      </w:r>
      <w:r w:rsidRPr="00163B61">
        <w:t xml:space="preserve">Les caractéristiques technologiques, physiques, d’aspect et dimensionnels, des éléments de menuiserie et de vitrerie devront répondre aux spécifications de </w:t>
      </w:r>
      <w:r>
        <w:t>D</w:t>
      </w:r>
      <w:r w:rsidR="008D1990">
        <w:t>T</w:t>
      </w:r>
      <w:r>
        <w:t>U</w:t>
      </w:r>
      <w:r w:rsidRPr="00163B61">
        <w:t xml:space="preserve">. </w:t>
      </w:r>
    </w:p>
    <w:p w:rsidR="00163B61" w:rsidRPr="00163B61" w:rsidRDefault="00163B61" w:rsidP="00733195">
      <w:pPr>
        <w:pStyle w:val="Sansinterligne"/>
      </w:pPr>
      <w:r w:rsidRPr="00163B61">
        <w:t xml:space="preserve">Elles respecteront donc les normes AFNOR et toutes autres normes françaises applicables. </w:t>
      </w:r>
    </w:p>
    <w:p w:rsidR="00163B61" w:rsidRPr="00163B61" w:rsidRDefault="00163B61" w:rsidP="00733195">
      <w:pPr>
        <w:pStyle w:val="Sansinterligne"/>
      </w:pPr>
      <w:r w:rsidRPr="00163B61">
        <w:t>L’entrepreneur devra d’ailleurs préciser ces normes</w:t>
      </w:r>
      <w:r>
        <w:t xml:space="preserve"> </w:t>
      </w:r>
      <w:r w:rsidRPr="00163B61">
        <w:t xml:space="preserve">dans sa réponse (Mémoire Technique) et dans les produits proposés, qui seront mis en place. </w:t>
      </w:r>
    </w:p>
    <w:p w:rsidR="00163B61" w:rsidRPr="00163B61" w:rsidRDefault="00163B61" w:rsidP="00733195">
      <w:pPr>
        <w:pStyle w:val="Sansinterligne"/>
      </w:pPr>
    </w:p>
    <w:p w:rsidR="008D1990" w:rsidRPr="00733195" w:rsidRDefault="008D1990" w:rsidP="00733195">
      <w:pPr>
        <w:pStyle w:val="Paragraphedeliste"/>
        <w:ind w:left="1080"/>
        <w:rPr>
          <w:sz w:val="30"/>
          <w:szCs w:val="30"/>
        </w:rPr>
      </w:pPr>
      <w:r w:rsidRPr="008D1990">
        <w:rPr>
          <w:b/>
          <w:sz w:val="28"/>
          <w:szCs w:val="28"/>
        </w:rPr>
        <w:t xml:space="preserve">III </w:t>
      </w:r>
      <w:r>
        <w:rPr>
          <w:b/>
          <w:sz w:val="28"/>
          <w:szCs w:val="28"/>
        </w:rPr>
        <w:t>–</w:t>
      </w:r>
      <w:r w:rsidRPr="008D1990">
        <w:rPr>
          <w:b/>
          <w:sz w:val="28"/>
          <w:szCs w:val="28"/>
        </w:rPr>
        <w:t xml:space="preserve"> </w:t>
      </w:r>
      <w:r>
        <w:rPr>
          <w:b/>
          <w:sz w:val="28"/>
          <w:szCs w:val="28"/>
        </w:rPr>
        <w:t>Mode d’exécution des travaux.</w:t>
      </w:r>
    </w:p>
    <w:p w:rsidR="005F63A0" w:rsidRDefault="005F63A0" w:rsidP="005A3B8D">
      <w:pPr>
        <w:pStyle w:val="Paragraphedeliste"/>
        <w:ind w:left="1080"/>
        <w:rPr>
          <w:b/>
          <w:sz w:val="28"/>
          <w:szCs w:val="28"/>
        </w:rPr>
      </w:pPr>
    </w:p>
    <w:p w:rsidR="008D1990" w:rsidRPr="008D1990" w:rsidRDefault="008D1990" w:rsidP="005F63A0">
      <w:pPr>
        <w:pStyle w:val="Paragraphedeliste"/>
        <w:ind w:left="1080" w:hanging="654"/>
        <w:rPr>
          <w:b/>
          <w:sz w:val="28"/>
          <w:szCs w:val="28"/>
        </w:rPr>
      </w:pPr>
      <w:r w:rsidRPr="008D1990">
        <w:rPr>
          <w:b/>
          <w:sz w:val="28"/>
          <w:szCs w:val="28"/>
        </w:rPr>
        <w:t>Article 3.-1 – Organisation du chantier</w:t>
      </w:r>
    </w:p>
    <w:p w:rsidR="008D1990" w:rsidRPr="008D1990" w:rsidRDefault="008D1990" w:rsidP="00733195">
      <w:pPr>
        <w:pStyle w:val="Sansinterligne"/>
      </w:pPr>
      <w:r w:rsidRPr="008D1990">
        <w:t xml:space="preserve">L’entrepreneur établit le programme d’exécution dans le cadre des dispositions du marché et précise toutes les dispositions qu’il envisage de mettre en œuvre concernant les installations de chantier et procède, contradictoirement avec le maître d’ouvrage, à la reconnaissance des ouvrages à réaliser et à la reprise des cotes sur les lieux d’exécution. </w:t>
      </w:r>
    </w:p>
    <w:p w:rsidR="008D1990" w:rsidRPr="008D1990" w:rsidRDefault="008D1990" w:rsidP="008D1990">
      <w:pPr>
        <w:ind w:firstLine="426"/>
        <w:rPr>
          <w:b/>
          <w:sz w:val="28"/>
          <w:szCs w:val="28"/>
        </w:rPr>
      </w:pPr>
      <w:r w:rsidRPr="008D1990">
        <w:rPr>
          <w:b/>
          <w:sz w:val="28"/>
          <w:szCs w:val="28"/>
        </w:rPr>
        <w:t>A</w:t>
      </w:r>
      <w:r>
        <w:rPr>
          <w:b/>
          <w:sz w:val="28"/>
          <w:szCs w:val="28"/>
        </w:rPr>
        <w:t>rticle</w:t>
      </w:r>
      <w:r w:rsidRPr="008D1990">
        <w:rPr>
          <w:b/>
          <w:sz w:val="28"/>
          <w:szCs w:val="28"/>
        </w:rPr>
        <w:t xml:space="preserve"> 3-2 - </w:t>
      </w:r>
      <w:r>
        <w:rPr>
          <w:b/>
          <w:sz w:val="28"/>
          <w:szCs w:val="28"/>
        </w:rPr>
        <w:t>Dépôts</w:t>
      </w:r>
    </w:p>
    <w:p w:rsidR="008D1990" w:rsidRDefault="008D1990" w:rsidP="00733195">
      <w:pPr>
        <w:pStyle w:val="Sansinterligne"/>
      </w:pPr>
      <w:r w:rsidRPr="008D1990">
        <w:t xml:space="preserve">L’opérateur économique devra proposer sous son entière responsabilité un lieu de décharge définitif hors du chantier pour tous les matériaux qui seront à évacuer. </w:t>
      </w:r>
    </w:p>
    <w:p w:rsidR="005A3B8D" w:rsidRDefault="005A3B8D" w:rsidP="00BF7015">
      <w:pPr>
        <w:ind w:firstLine="426"/>
        <w:rPr>
          <w:b/>
          <w:sz w:val="28"/>
          <w:szCs w:val="28"/>
        </w:rPr>
      </w:pPr>
    </w:p>
    <w:p w:rsidR="008D1990" w:rsidRPr="008D1990" w:rsidRDefault="008D1990" w:rsidP="00BF7015">
      <w:pPr>
        <w:ind w:firstLine="426"/>
        <w:rPr>
          <w:b/>
          <w:sz w:val="28"/>
          <w:szCs w:val="28"/>
        </w:rPr>
      </w:pPr>
      <w:r w:rsidRPr="008D1990">
        <w:rPr>
          <w:b/>
          <w:sz w:val="28"/>
          <w:szCs w:val="28"/>
        </w:rPr>
        <w:t>A</w:t>
      </w:r>
      <w:r w:rsidR="00BF7015" w:rsidRPr="00BF7015">
        <w:rPr>
          <w:b/>
          <w:sz w:val="28"/>
          <w:szCs w:val="28"/>
        </w:rPr>
        <w:t>rticle</w:t>
      </w:r>
      <w:r w:rsidRPr="008D1990">
        <w:rPr>
          <w:b/>
          <w:sz w:val="28"/>
          <w:szCs w:val="28"/>
        </w:rPr>
        <w:t xml:space="preserve"> 3-3 – </w:t>
      </w:r>
      <w:r w:rsidR="00BF7015">
        <w:rPr>
          <w:b/>
          <w:sz w:val="28"/>
          <w:szCs w:val="28"/>
        </w:rPr>
        <w:t>Exécution des Travaux</w:t>
      </w:r>
    </w:p>
    <w:p w:rsidR="008D1990" w:rsidRPr="008D1990" w:rsidRDefault="00BF7015" w:rsidP="00733195">
      <w:pPr>
        <w:pStyle w:val="Sansinterligne"/>
        <w:rPr>
          <w:rFonts w:ascii="Times New Roman" w:hAnsi="Times New Roman" w:cs="Times New Roman"/>
        </w:rPr>
      </w:pPr>
      <w:r w:rsidRPr="008D1990">
        <w:rPr>
          <w:rFonts w:ascii="Times New Roman" w:hAnsi="Times New Roman" w:cs="Times New Roman"/>
        </w:rPr>
        <w:t>•</w:t>
      </w:r>
      <w:r w:rsidR="008D1990" w:rsidRPr="008D1990">
        <w:t xml:space="preserve">Les travaux seront exécutés conformément aux prescriptions des documents techniques officiels DTU, normes, cahiers des charges, décrets, arrêtés, circulaires etc. en vigueur au moment de l’exécution notamment : </w:t>
      </w:r>
    </w:p>
    <w:p w:rsidR="008D1990" w:rsidRPr="008D1990" w:rsidRDefault="008D1990" w:rsidP="00733195">
      <w:pPr>
        <w:pStyle w:val="Sansinterligne"/>
      </w:pPr>
      <w:r w:rsidRPr="008D1990">
        <w:t>Les documents techniques applicables aux travaux de</w:t>
      </w:r>
      <w:r w:rsidR="00BF7015">
        <w:t xml:space="preserve"> </w:t>
      </w:r>
      <w:r w:rsidRPr="008D1990">
        <w:t xml:space="preserve">menuiseries PVC </w:t>
      </w:r>
      <w:r w:rsidR="00BF7015">
        <w:t>et aluminium</w:t>
      </w:r>
    </w:p>
    <w:p w:rsidR="008D1990" w:rsidRPr="008D1990" w:rsidRDefault="008D1990" w:rsidP="00733195">
      <w:pPr>
        <w:pStyle w:val="Sansinterligne"/>
      </w:pPr>
      <w:bookmarkStart w:id="1" w:name="_Hlk514071112"/>
      <w:r w:rsidRPr="008D1990">
        <w:rPr>
          <w:rFonts w:ascii="Times New Roman" w:hAnsi="Times New Roman" w:cs="Times New Roman"/>
        </w:rPr>
        <w:t>•</w:t>
      </w:r>
      <w:bookmarkEnd w:id="1"/>
      <w:r w:rsidRPr="008D1990">
        <w:t xml:space="preserve">Le REEF édité par le CSTB et en particulier les prescriptions contenues dans les Documents Techniques Unifiés (DTU) n° 36-1, 37-1 </w:t>
      </w:r>
    </w:p>
    <w:p w:rsidR="008D1990" w:rsidRPr="008D1990" w:rsidRDefault="008D1990" w:rsidP="00733195">
      <w:pPr>
        <w:pStyle w:val="Sansinterligne"/>
      </w:pPr>
      <w:r w:rsidRPr="008D1990">
        <w:rPr>
          <w:rFonts w:ascii="Times New Roman" w:hAnsi="Times New Roman" w:cs="Times New Roman"/>
        </w:rPr>
        <w:t>•</w:t>
      </w:r>
      <w:r w:rsidRPr="008D1990">
        <w:t>La nouvelle règlementation acoustique (NRA) suivant</w:t>
      </w:r>
      <w:r w:rsidR="00BF7015">
        <w:t xml:space="preserve"> </w:t>
      </w:r>
      <w:r w:rsidRPr="008D1990">
        <w:t xml:space="preserve">arrêté du 28-10-1994 </w:t>
      </w:r>
    </w:p>
    <w:p w:rsidR="008D1990" w:rsidRPr="008D1990" w:rsidRDefault="008D1990" w:rsidP="00733195">
      <w:pPr>
        <w:pStyle w:val="Sansinterligne"/>
      </w:pPr>
      <w:r w:rsidRPr="008D1990">
        <w:rPr>
          <w:rFonts w:ascii="Times New Roman" w:hAnsi="Times New Roman" w:cs="Times New Roman"/>
        </w:rPr>
        <w:t>•</w:t>
      </w:r>
      <w:r w:rsidRPr="008D1990">
        <w:t xml:space="preserve">Les normes françaises homologuées (NF) </w:t>
      </w:r>
    </w:p>
    <w:p w:rsidR="008D1990" w:rsidRPr="008D1990" w:rsidRDefault="008D1990" w:rsidP="00733195">
      <w:pPr>
        <w:pStyle w:val="Sansinterligne"/>
      </w:pPr>
      <w:r w:rsidRPr="008D1990">
        <w:rPr>
          <w:rFonts w:ascii="Times New Roman" w:hAnsi="Times New Roman" w:cs="Times New Roman"/>
        </w:rPr>
        <w:t>•</w:t>
      </w:r>
      <w:r w:rsidRPr="008D1990">
        <w:t xml:space="preserve">Les règles professionnelles </w:t>
      </w:r>
    </w:p>
    <w:p w:rsidR="008D1990" w:rsidRPr="008D1990" w:rsidRDefault="008D1990" w:rsidP="00733195">
      <w:pPr>
        <w:pStyle w:val="Sansinterligne"/>
      </w:pPr>
      <w:r w:rsidRPr="008D1990">
        <w:rPr>
          <w:rFonts w:ascii="Times New Roman" w:hAnsi="Times New Roman" w:cs="Times New Roman"/>
        </w:rPr>
        <w:t>•</w:t>
      </w:r>
      <w:r w:rsidRPr="008D1990">
        <w:t xml:space="preserve">Les normes DIN en vigueur </w:t>
      </w:r>
    </w:p>
    <w:p w:rsidR="008D1990" w:rsidRPr="008D1990" w:rsidRDefault="008D1990" w:rsidP="00733195">
      <w:pPr>
        <w:pStyle w:val="Sansinterligne"/>
      </w:pPr>
      <w:r w:rsidRPr="008D1990">
        <w:t xml:space="preserve">Les travaux terminés, l’entrepreneur effectuera le nettoyage des salissures provoquées par ses travaux. </w:t>
      </w:r>
    </w:p>
    <w:p w:rsidR="008D1990" w:rsidRPr="008D1990" w:rsidRDefault="008D1990" w:rsidP="00733195">
      <w:pPr>
        <w:pStyle w:val="Sansinterligne"/>
      </w:pPr>
      <w:r w:rsidRPr="008D1990">
        <w:t>Il assurera également le nettoyage final complet et</w:t>
      </w:r>
      <w:r w:rsidR="00BF7015">
        <w:t xml:space="preserve"> </w:t>
      </w:r>
      <w:r w:rsidRPr="008D1990">
        <w:t xml:space="preserve">parfait de tous les locaux où il aura œuvré avant la réception. </w:t>
      </w:r>
    </w:p>
    <w:p w:rsidR="008D1990" w:rsidRPr="008D1990" w:rsidRDefault="008D1990" w:rsidP="00733195">
      <w:pPr>
        <w:pStyle w:val="Sansinterligne"/>
      </w:pPr>
      <w:r w:rsidRPr="008D1990">
        <w:t xml:space="preserve">Ce nettoyage comprendra la menuiserie, les vitrages, l’enlèvement de tous les détritus ainsi que le transport de tous les gravats subsistants à la décharge agréée suivant travaux. </w:t>
      </w:r>
    </w:p>
    <w:p w:rsidR="00BF7015" w:rsidRDefault="008D1990" w:rsidP="00733195">
      <w:pPr>
        <w:pStyle w:val="Sansinterligne"/>
      </w:pPr>
      <w:r w:rsidRPr="008D1990">
        <w:t>L’emploi d’acide est formellement interdit. L’entrepreneur devra remplacer à ses frais tous les éléments détériorés ou tachés au cours des</w:t>
      </w:r>
      <w:r w:rsidR="00BF7015">
        <w:t xml:space="preserve"> </w:t>
      </w:r>
      <w:r w:rsidRPr="008D1990">
        <w:t xml:space="preserve">travaux, y compris de nettoyage. </w:t>
      </w:r>
    </w:p>
    <w:p w:rsidR="00733195" w:rsidRDefault="00733195" w:rsidP="00733195">
      <w:pPr>
        <w:pStyle w:val="Sansinterligne"/>
      </w:pPr>
    </w:p>
    <w:p w:rsidR="00BF7015" w:rsidRDefault="008D1990" w:rsidP="00733195">
      <w:pPr>
        <w:pStyle w:val="Sansinterligne"/>
        <w:ind w:firstLine="2268"/>
      </w:pPr>
      <w:r w:rsidRPr="008D1990">
        <w:t xml:space="preserve"> </w:t>
      </w:r>
      <w:r w:rsidR="00BF7015" w:rsidRPr="008D1990">
        <w:rPr>
          <w:b/>
          <w:sz w:val="28"/>
          <w:szCs w:val="28"/>
        </w:rPr>
        <w:t>I</w:t>
      </w:r>
      <w:r w:rsidR="005A3B8D">
        <w:rPr>
          <w:b/>
          <w:sz w:val="28"/>
          <w:szCs w:val="28"/>
        </w:rPr>
        <w:t>V</w:t>
      </w:r>
      <w:r w:rsidR="00BF7015">
        <w:rPr>
          <w:b/>
          <w:sz w:val="28"/>
          <w:szCs w:val="28"/>
        </w:rPr>
        <w:t>–</w:t>
      </w:r>
      <w:r w:rsidR="00BF7015" w:rsidRPr="008D1990">
        <w:rPr>
          <w:b/>
          <w:sz w:val="28"/>
          <w:szCs w:val="28"/>
        </w:rPr>
        <w:t xml:space="preserve"> </w:t>
      </w:r>
      <w:r w:rsidR="00BF7015">
        <w:rPr>
          <w:b/>
          <w:sz w:val="28"/>
          <w:szCs w:val="28"/>
        </w:rPr>
        <w:t>Description des ouvrages</w:t>
      </w:r>
    </w:p>
    <w:p w:rsidR="005F63A0" w:rsidRDefault="005F63A0" w:rsidP="008D1990">
      <w:pPr>
        <w:ind w:left="360" w:right="-851"/>
        <w:jc w:val="both"/>
        <w:rPr>
          <w:b/>
          <w:sz w:val="28"/>
          <w:szCs w:val="28"/>
        </w:rPr>
      </w:pPr>
    </w:p>
    <w:p w:rsidR="008D1990" w:rsidRPr="008D1990" w:rsidRDefault="00BF7015" w:rsidP="008D1990">
      <w:pPr>
        <w:ind w:left="360" w:right="-851"/>
        <w:jc w:val="both"/>
        <w:rPr>
          <w:b/>
          <w:sz w:val="28"/>
          <w:szCs w:val="28"/>
        </w:rPr>
      </w:pPr>
      <w:r w:rsidRPr="00BF7015">
        <w:rPr>
          <w:b/>
          <w:sz w:val="28"/>
          <w:szCs w:val="28"/>
        </w:rPr>
        <w:t>Article 4-1</w:t>
      </w:r>
      <w:r w:rsidR="008D1990" w:rsidRPr="008D1990">
        <w:rPr>
          <w:b/>
          <w:sz w:val="28"/>
          <w:szCs w:val="28"/>
        </w:rPr>
        <w:t xml:space="preserve"> – G</w:t>
      </w:r>
      <w:r w:rsidRPr="00BF7015">
        <w:rPr>
          <w:b/>
          <w:sz w:val="28"/>
          <w:szCs w:val="28"/>
        </w:rPr>
        <w:t>énéralités</w:t>
      </w:r>
    </w:p>
    <w:p w:rsidR="00BF7015" w:rsidRDefault="008D1990" w:rsidP="00733195">
      <w:pPr>
        <w:pStyle w:val="Sansinterligne"/>
      </w:pPr>
      <w:r w:rsidRPr="008D1990">
        <w:t xml:space="preserve">L’opérateur économique prendra tous dispositifs utiles pour l’organisation de son chantier afin d’assurer la protection des biens, des lieux et de son personnel. </w:t>
      </w:r>
    </w:p>
    <w:p w:rsidR="00733195" w:rsidRPr="00733195" w:rsidRDefault="00733195" w:rsidP="00733195">
      <w:pPr>
        <w:pStyle w:val="Sansinterligne"/>
      </w:pPr>
    </w:p>
    <w:p w:rsidR="008D1990" w:rsidRPr="00733195" w:rsidRDefault="00BF7015" w:rsidP="00733195">
      <w:pPr>
        <w:ind w:left="360" w:right="-851"/>
        <w:jc w:val="both"/>
        <w:rPr>
          <w:b/>
          <w:sz w:val="28"/>
          <w:szCs w:val="28"/>
        </w:rPr>
      </w:pPr>
      <w:r w:rsidRPr="00733195">
        <w:rPr>
          <w:b/>
          <w:sz w:val="28"/>
          <w:szCs w:val="28"/>
        </w:rPr>
        <w:t>Article</w:t>
      </w:r>
      <w:r w:rsidR="008D1990" w:rsidRPr="00733195">
        <w:rPr>
          <w:b/>
          <w:sz w:val="28"/>
          <w:szCs w:val="28"/>
        </w:rPr>
        <w:t xml:space="preserve"> 4-2 – </w:t>
      </w:r>
      <w:r w:rsidRPr="00733195">
        <w:rPr>
          <w:b/>
          <w:sz w:val="28"/>
          <w:szCs w:val="28"/>
        </w:rPr>
        <w:t>Ouvrages proposés</w:t>
      </w:r>
    </w:p>
    <w:p w:rsidR="008D1990" w:rsidRPr="008D1990" w:rsidRDefault="008D1990" w:rsidP="00733195">
      <w:pPr>
        <w:pStyle w:val="Sansinterligne"/>
        <w:rPr>
          <w:sz w:val="24"/>
          <w:szCs w:val="24"/>
        </w:rPr>
      </w:pPr>
      <w:r w:rsidRPr="008D1990">
        <w:rPr>
          <w:sz w:val="24"/>
          <w:szCs w:val="24"/>
        </w:rPr>
        <w:t xml:space="preserve">Les cotes mentionnées dans le Détail Quantitatif Estimatif sont indicatives et devront être reprises par l’entrepreneur avant l’exécution du marché. </w:t>
      </w:r>
    </w:p>
    <w:p w:rsidR="008D1990" w:rsidRPr="008D1990" w:rsidRDefault="008D1990" w:rsidP="00733195">
      <w:pPr>
        <w:pStyle w:val="Sansinterligne"/>
        <w:rPr>
          <w:sz w:val="24"/>
          <w:szCs w:val="24"/>
        </w:rPr>
      </w:pPr>
      <w:r w:rsidRPr="008D1990">
        <w:rPr>
          <w:sz w:val="24"/>
          <w:szCs w:val="24"/>
        </w:rPr>
        <w:t xml:space="preserve">Les offres et devis, devront comporter un maximum de détails relatif notamment à la nature des matériaux mis en œuvre, aux dimensions et caractéristiques des différents éléments constitutifs des ouvrages (exemple : serrurerie) aux caractéristiques de la vitrerie (acoustique, isolation </w:t>
      </w:r>
      <w:r w:rsidR="00BF7015" w:rsidRPr="008D1990">
        <w:rPr>
          <w:sz w:val="24"/>
          <w:szCs w:val="24"/>
        </w:rPr>
        <w:t>etc.…</w:t>
      </w:r>
      <w:r w:rsidRPr="008D1990">
        <w:rPr>
          <w:sz w:val="24"/>
          <w:szCs w:val="24"/>
        </w:rPr>
        <w:t xml:space="preserve">) proposée. </w:t>
      </w:r>
    </w:p>
    <w:p w:rsidR="00BF7015" w:rsidRDefault="008D1990" w:rsidP="00733195">
      <w:pPr>
        <w:pStyle w:val="Sansinterligne"/>
        <w:rPr>
          <w:sz w:val="24"/>
          <w:szCs w:val="24"/>
        </w:rPr>
      </w:pPr>
      <w:r w:rsidRPr="008D1990">
        <w:rPr>
          <w:sz w:val="24"/>
          <w:szCs w:val="24"/>
        </w:rPr>
        <w:t>L’entrepreneur devra préciser l’étendue et la durée</w:t>
      </w:r>
      <w:r w:rsidR="00BF7015">
        <w:rPr>
          <w:sz w:val="24"/>
          <w:szCs w:val="24"/>
        </w:rPr>
        <w:t xml:space="preserve"> </w:t>
      </w:r>
      <w:r w:rsidRPr="008D1990">
        <w:rPr>
          <w:sz w:val="24"/>
          <w:szCs w:val="24"/>
        </w:rPr>
        <w:t xml:space="preserve">de la garantie pour chacun des ouvrages proposés. </w:t>
      </w:r>
    </w:p>
    <w:p w:rsidR="008D1990" w:rsidRPr="008D1990" w:rsidRDefault="008D1990" w:rsidP="00733195">
      <w:pPr>
        <w:pStyle w:val="Sansinterligne"/>
        <w:rPr>
          <w:sz w:val="24"/>
          <w:szCs w:val="24"/>
        </w:rPr>
      </w:pPr>
      <w:r w:rsidRPr="008D1990">
        <w:rPr>
          <w:sz w:val="24"/>
          <w:szCs w:val="24"/>
        </w:rPr>
        <w:t xml:space="preserve">Lieu d’exécution mitoyen : </w:t>
      </w:r>
    </w:p>
    <w:p w:rsidR="008D1990" w:rsidRPr="008D1990" w:rsidRDefault="00BF7015" w:rsidP="00733195">
      <w:pPr>
        <w:pStyle w:val="Sansinterligne"/>
        <w:rPr>
          <w:sz w:val="24"/>
          <w:szCs w:val="24"/>
        </w:rPr>
      </w:pPr>
      <w:r>
        <w:rPr>
          <w:sz w:val="24"/>
          <w:szCs w:val="24"/>
        </w:rPr>
        <w:t>Mairie de Cerbère- 23 avenue du Général de Gaulle- 66 290 CERBERE</w:t>
      </w:r>
    </w:p>
    <w:p w:rsidR="008D1990" w:rsidRPr="008D1990" w:rsidRDefault="008D1990" w:rsidP="00733195">
      <w:pPr>
        <w:pStyle w:val="Sansinterligne"/>
        <w:rPr>
          <w:sz w:val="24"/>
          <w:szCs w:val="24"/>
        </w:rPr>
      </w:pPr>
      <w:r w:rsidRPr="008D1990">
        <w:rPr>
          <w:sz w:val="24"/>
          <w:szCs w:val="24"/>
        </w:rPr>
        <w:t xml:space="preserve">Il s’agit de travaux de pose en rénovation de menuiseries définis comme suit : </w:t>
      </w:r>
    </w:p>
    <w:p w:rsidR="008D1990" w:rsidRPr="008D1990" w:rsidRDefault="008D1990" w:rsidP="008D1990">
      <w:pPr>
        <w:ind w:left="360" w:right="-851"/>
        <w:jc w:val="both"/>
        <w:rPr>
          <w:sz w:val="24"/>
          <w:szCs w:val="24"/>
        </w:rPr>
      </w:pPr>
    </w:p>
    <w:p w:rsidR="00BF7015" w:rsidRDefault="00BF7015" w:rsidP="005A3B8D">
      <w:pPr>
        <w:ind w:right="-851"/>
        <w:jc w:val="both"/>
        <w:rPr>
          <w:sz w:val="24"/>
          <w:szCs w:val="24"/>
        </w:rPr>
      </w:pPr>
    </w:p>
    <w:p w:rsidR="006A3051" w:rsidRDefault="006A3051" w:rsidP="005A3B8D">
      <w:pPr>
        <w:ind w:right="-851"/>
        <w:jc w:val="both"/>
        <w:rPr>
          <w:sz w:val="24"/>
          <w:szCs w:val="24"/>
        </w:rPr>
      </w:pPr>
    </w:p>
    <w:p w:rsidR="00BF7015" w:rsidRDefault="00BF7015" w:rsidP="005A3B8D">
      <w:pPr>
        <w:ind w:right="-851"/>
        <w:jc w:val="both"/>
        <w:rPr>
          <w:sz w:val="24"/>
          <w:szCs w:val="24"/>
        </w:rPr>
      </w:pPr>
      <w:bookmarkStart w:id="2" w:name="_GoBack"/>
      <w:bookmarkEnd w:id="2"/>
    </w:p>
    <w:p w:rsidR="008D1990" w:rsidRPr="008D1990" w:rsidRDefault="008D1990" w:rsidP="005A3B8D">
      <w:pPr>
        <w:pStyle w:val="Sansinterligne"/>
        <w:ind w:firstLine="2268"/>
        <w:rPr>
          <w:b/>
          <w:sz w:val="28"/>
          <w:szCs w:val="28"/>
        </w:rPr>
      </w:pPr>
      <w:r w:rsidRPr="008D1990">
        <w:rPr>
          <w:b/>
          <w:sz w:val="28"/>
          <w:szCs w:val="28"/>
        </w:rPr>
        <w:t>V - PRESCRIPTIONS DIVERSES</w:t>
      </w:r>
    </w:p>
    <w:p w:rsidR="005A3B8D" w:rsidRDefault="005A3B8D" w:rsidP="008D1990">
      <w:pPr>
        <w:ind w:left="360" w:right="-851"/>
        <w:jc w:val="both"/>
        <w:rPr>
          <w:sz w:val="24"/>
          <w:szCs w:val="24"/>
        </w:rPr>
      </w:pPr>
    </w:p>
    <w:p w:rsidR="008D1990" w:rsidRPr="008D1990" w:rsidRDefault="005A3B8D" w:rsidP="005A3B8D">
      <w:pPr>
        <w:ind w:left="360" w:right="-851"/>
        <w:jc w:val="both"/>
        <w:rPr>
          <w:b/>
          <w:sz w:val="28"/>
          <w:szCs w:val="28"/>
        </w:rPr>
      </w:pPr>
      <w:r w:rsidRPr="005A3B8D">
        <w:rPr>
          <w:b/>
          <w:sz w:val="28"/>
          <w:szCs w:val="28"/>
        </w:rPr>
        <w:t>Article 5</w:t>
      </w:r>
      <w:r w:rsidR="008D1990" w:rsidRPr="008D1990">
        <w:rPr>
          <w:b/>
          <w:sz w:val="28"/>
          <w:szCs w:val="28"/>
        </w:rPr>
        <w:t>-</w:t>
      </w:r>
      <w:r w:rsidRPr="005A3B8D">
        <w:rPr>
          <w:b/>
          <w:sz w:val="28"/>
          <w:szCs w:val="28"/>
        </w:rPr>
        <w:t>1</w:t>
      </w:r>
      <w:r w:rsidR="008D1990" w:rsidRPr="008D1990">
        <w:rPr>
          <w:b/>
          <w:sz w:val="28"/>
          <w:szCs w:val="28"/>
        </w:rPr>
        <w:t xml:space="preserve"> </w:t>
      </w:r>
      <w:r>
        <w:rPr>
          <w:b/>
          <w:sz w:val="28"/>
          <w:szCs w:val="28"/>
        </w:rPr>
        <w:t>–</w:t>
      </w:r>
      <w:r w:rsidR="008D1990" w:rsidRPr="008D1990">
        <w:rPr>
          <w:b/>
          <w:sz w:val="28"/>
          <w:szCs w:val="28"/>
        </w:rPr>
        <w:t xml:space="preserve"> </w:t>
      </w:r>
      <w:r w:rsidR="0068052A">
        <w:rPr>
          <w:b/>
          <w:sz w:val="28"/>
          <w:szCs w:val="28"/>
        </w:rPr>
        <w:t>Délais</w:t>
      </w:r>
      <w:r>
        <w:rPr>
          <w:b/>
          <w:sz w:val="28"/>
          <w:szCs w:val="28"/>
        </w:rPr>
        <w:t xml:space="preserve"> d’</w:t>
      </w:r>
      <w:r w:rsidR="0068052A">
        <w:rPr>
          <w:b/>
          <w:sz w:val="28"/>
          <w:szCs w:val="28"/>
        </w:rPr>
        <w:t>exécution</w:t>
      </w:r>
    </w:p>
    <w:p w:rsidR="008D1990" w:rsidRPr="008D1990" w:rsidRDefault="008D1990" w:rsidP="0068052A">
      <w:pPr>
        <w:ind w:left="360" w:right="-851"/>
        <w:jc w:val="both"/>
        <w:rPr>
          <w:sz w:val="24"/>
          <w:szCs w:val="24"/>
        </w:rPr>
      </w:pPr>
      <w:r w:rsidRPr="008D1990">
        <w:rPr>
          <w:sz w:val="24"/>
          <w:szCs w:val="24"/>
        </w:rPr>
        <w:t xml:space="preserve">L’entrepreneur devra prendre en compte dans son offre les impératifs liés aux délais de livraison, d’exécution des travaux. L’entrepreneur précisera dans son offre, sous forme de planning, le délai global de l’opération. </w:t>
      </w:r>
    </w:p>
    <w:p w:rsidR="008D1990" w:rsidRPr="008D1990" w:rsidRDefault="008D1990" w:rsidP="0068052A">
      <w:pPr>
        <w:ind w:left="360" w:right="-851" w:hanging="76"/>
        <w:jc w:val="both"/>
        <w:rPr>
          <w:b/>
          <w:sz w:val="28"/>
          <w:szCs w:val="28"/>
        </w:rPr>
      </w:pPr>
      <w:r w:rsidRPr="008D1990">
        <w:rPr>
          <w:b/>
          <w:sz w:val="28"/>
          <w:szCs w:val="28"/>
        </w:rPr>
        <w:t>A</w:t>
      </w:r>
      <w:r w:rsidR="0068052A">
        <w:rPr>
          <w:b/>
          <w:sz w:val="28"/>
          <w:szCs w:val="28"/>
        </w:rPr>
        <w:t>rticle -</w:t>
      </w:r>
      <w:r w:rsidRPr="008D1990">
        <w:rPr>
          <w:b/>
          <w:sz w:val="28"/>
          <w:szCs w:val="28"/>
        </w:rPr>
        <w:t xml:space="preserve"> 5-2 - </w:t>
      </w:r>
      <w:r w:rsidR="0068052A">
        <w:rPr>
          <w:b/>
          <w:sz w:val="28"/>
          <w:szCs w:val="28"/>
        </w:rPr>
        <w:t xml:space="preserve">Responsabilité de l’opérateur économique </w:t>
      </w:r>
    </w:p>
    <w:p w:rsidR="008D1990" w:rsidRPr="008D1990" w:rsidRDefault="008D1990" w:rsidP="0068052A">
      <w:pPr>
        <w:pStyle w:val="Sansinterligne"/>
        <w:ind w:left="284"/>
      </w:pPr>
      <w:r w:rsidRPr="008D1990">
        <w:t>L'opérateur économique sera responsable de tous les</w:t>
      </w:r>
      <w:r w:rsidR="0068052A">
        <w:t xml:space="preserve"> </w:t>
      </w:r>
      <w:r w:rsidRPr="008D1990">
        <w:t xml:space="preserve">dommages quels qu'ils soient qui pourront résulter de l'exécution des travaux, sans pouvoir mettre en cause la </w:t>
      </w:r>
      <w:r w:rsidRPr="008D1990">
        <w:rPr>
          <w:sz w:val="24"/>
          <w:szCs w:val="24"/>
        </w:rPr>
        <w:t>responsabilité du</w:t>
      </w:r>
      <w:r w:rsidR="0068052A">
        <w:rPr>
          <w:sz w:val="24"/>
          <w:szCs w:val="24"/>
        </w:rPr>
        <w:t xml:space="preserve"> </w:t>
      </w:r>
      <w:r w:rsidRPr="008D1990">
        <w:rPr>
          <w:sz w:val="24"/>
          <w:szCs w:val="24"/>
        </w:rPr>
        <w:t xml:space="preserve">maître de l'ouvrage même pour le cas où le "vice du sol" pourrait être établi. Il est en conséquence réputé avoir contracté l'assurance pour le couvrir de ce risque. </w:t>
      </w:r>
    </w:p>
    <w:p w:rsidR="0068052A" w:rsidRDefault="0068052A" w:rsidP="008D1990">
      <w:pPr>
        <w:ind w:left="360" w:right="-851"/>
        <w:jc w:val="both"/>
        <w:rPr>
          <w:sz w:val="24"/>
          <w:szCs w:val="24"/>
        </w:rPr>
      </w:pPr>
    </w:p>
    <w:p w:rsidR="008D1990" w:rsidRPr="008D1990" w:rsidRDefault="008D1990" w:rsidP="0068052A">
      <w:pPr>
        <w:ind w:left="360" w:right="-851" w:hanging="76"/>
        <w:jc w:val="both"/>
        <w:rPr>
          <w:b/>
          <w:sz w:val="28"/>
          <w:szCs w:val="28"/>
        </w:rPr>
      </w:pPr>
      <w:r w:rsidRPr="008D1990">
        <w:rPr>
          <w:b/>
          <w:sz w:val="28"/>
          <w:szCs w:val="28"/>
        </w:rPr>
        <w:t>A</w:t>
      </w:r>
      <w:r w:rsidR="0068052A" w:rsidRPr="0068052A">
        <w:rPr>
          <w:b/>
          <w:sz w:val="28"/>
          <w:szCs w:val="28"/>
        </w:rPr>
        <w:t>rticle</w:t>
      </w:r>
      <w:r w:rsidR="0068052A">
        <w:rPr>
          <w:b/>
          <w:sz w:val="28"/>
          <w:szCs w:val="28"/>
        </w:rPr>
        <w:t xml:space="preserve"> -</w:t>
      </w:r>
      <w:r w:rsidRPr="008D1990">
        <w:rPr>
          <w:b/>
          <w:sz w:val="28"/>
          <w:szCs w:val="28"/>
        </w:rPr>
        <w:t xml:space="preserve">5-3 </w:t>
      </w:r>
      <w:r w:rsidR="0068052A" w:rsidRPr="0068052A">
        <w:rPr>
          <w:b/>
          <w:sz w:val="28"/>
          <w:szCs w:val="28"/>
        </w:rPr>
        <w:t>– Sujétions diverses</w:t>
      </w:r>
      <w:r w:rsidRPr="008D1990">
        <w:rPr>
          <w:b/>
          <w:sz w:val="28"/>
          <w:szCs w:val="28"/>
        </w:rPr>
        <w:t xml:space="preserve"> </w:t>
      </w:r>
    </w:p>
    <w:p w:rsidR="008D1990" w:rsidRPr="008D1990" w:rsidRDefault="008D1990" w:rsidP="0068052A">
      <w:pPr>
        <w:ind w:right="-851" w:firstLine="284"/>
        <w:jc w:val="both"/>
        <w:rPr>
          <w:i/>
          <w:sz w:val="24"/>
          <w:szCs w:val="24"/>
          <w:u w:val="single"/>
        </w:rPr>
      </w:pPr>
      <w:r w:rsidRPr="008D1990">
        <w:rPr>
          <w:i/>
          <w:sz w:val="24"/>
          <w:szCs w:val="24"/>
          <w:u w:val="single"/>
        </w:rPr>
        <w:t>Moteurs et appareils mécaniques</w:t>
      </w:r>
    </w:p>
    <w:p w:rsidR="008D1990" w:rsidRPr="008D1990" w:rsidRDefault="008D1990" w:rsidP="0068052A">
      <w:pPr>
        <w:ind w:left="284" w:right="-851"/>
        <w:jc w:val="both"/>
        <w:rPr>
          <w:sz w:val="24"/>
          <w:szCs w:val="24"/>
        </w:rPr>
      </w:pPr>
      <w:r w:rsidRPr="008D1990">
        <w:rPr>
          <w:sz w:val="24"/>
          <w:szCs w:val="24"/>
        </w:rPr>
        <w:t>Lorsque les travaux nécessitent l'emploi de moteurs</w:t>
      </w:r>
      <w:r w:rsidR="0068052A">
        <w:rPr>
          <w:sz w:val="24"/>
          <w:szCs w:val="24"/>
        </w:rPr>
        <w:t xml:space="preserve"> </w:t>
      </w:r>
      <w:r w:rsidRPr="008D1990">
        <w:rPr>
          <w:sz w:val="24"/>
          <w:szCs w:val="24"/>
        </w:rPr>
        <w:t xml:space="preserve">ou d'appareils mécaniques, l'opérateur économique devra prendre à ses frais, risques et périls, toutes les mesures nécessaires en vue d'éviter tout danger d'incendie ou d'explosion. </w:t>
      </w:r>
    </w:p>
    <w:p w:rsidR="008D1990" w:rsidRPr="008D1990" w:rsidRDefault="008D1990" w:rsidP="0068052A">
      <w:pPr>
        <w:ind w:left="284" w:right="-851"/>
        <w:jc w:val="both"/>
        <w:rPr>
          <w:i/>
          <w:sz w:val="24"/>
          <w:szCs w:val="24"/>
          <w:u w:val="single"/>
        </w:rPr>
      </w:pPr>
      <w:r w:rsidRPr="008D1990">
        <w:rPr>
          <w:i/>
          <w:sz w:val="24"/>
          <w:szCs w:val="24"/>
          <w:u w:val="single"/>
        </w:rPr>
        <w:t>Niveau sonore des matériels de chantier</w:t>
      </w:r>
    </w:p>
    <w:p w:rsidR="008D1990" w:rsidRPr="008D1990" w:rsidRDefault="008D1990" w:rsidP="0068052A">
      <w:pPr>
        <w:ind w:left="284" w:right="-851"/>
        <w:jc w:val="both"/>
        <w:rPr>
          <w:sz w:val="24"/>
          <w:szCs w:val="24"/>
        </w:rPr>
      </w:pPr>
      <w:r w:rsidRPr="008D1990">
        <w:rPr>
          <w:sz w:val="24"/>
          <w:szCs w:val="24"/>
        </w:rPr>
        <w:t>Les matériels utilisés sur le chantier qui comportent des moteurs à explosion ou des moteurs à combustion interne et des groupes moto-compresseurs, devront répondre aux</w:t>
      </w:r>
      <w:r w:rsidR="0068052A">
        <w:rPr>
          <w:sz w:val="24"/>
          <w:szCs w:val="24"/>
        </w:rPr>
        <w:t xml:space="preserve"> </w:t>
      </w:r>
      <w:r w:rsidRPr="008D1990">
        <w:rPr>
          <w:sz w:val="24"/>
          <w:szCs w:val="24"/>
        </w:rPr>
        <w:t xml:space="preserve">prescriptions des arrêtés interministériels du 11 avril 1972 pris par l'application du décret n° 69-380 du 18 avril 1969. </w:t>
      </w:r>
    </w:p>
    <w:p w:rsidR="008D1990" w:rsidRPr="008D1990" w:rsidRDefault="008D1990" w:rsidP="0068052A">
      <w:pPr>
        <w:ind w:left="284" w:right="-851"/>
        <w:jc w:val="both"/>
        <w:rPr>
          <w:sz w:val="24"/>
          <w:szCs w:val="24"/>
        </w:rPr>
      </w:pPr>
      <w:r w:rsidRPr="008D1990">
        <w:rPr>
          <w:sz w:val="24"/>
          <w:szCs w:val="24"/>
        </w:rPr>
        <w:t xml:space="preserve">L'opérateur économique n'aura droit à aucune indemnité ou relèvement du prix du fait des mesures prises en exécution du présent article non plus qu'à une modification du délai d'exécution. </w:t>
      </w:r>
    </w:p>
    <w:p w:rsidR="008D1990" w:rsidRPr="008D1990" w:rsidRDefault="008D1990" w:rsidP="00460BE3">
      <w:pPr>
        <w:ind w:right="-851" w:firstLine="284"/>
        <w:jc w:val="both"/>
        <w:rPr>
          <w:i/>
          <w:sz w:val="24"/>
          <w:szCs w:val="24"/>
          <w:u w:val="single"/>
        </w:rPr>
      </w:pPr>
      <w:r w:rsidRPr="008D1990">
        <w:rPr>
          <w:i/>
          <w:sz w:val="24"/>
          <w:szCs w:val="24"/>
          <w:u w:val="single"/>
        </w:rPr>
        <w:t>Protection des usagers</w:t>
      </w:r>
    </w:p>
    <w:p w:rsidR="008D1990" w:rsidRPr="008D1990" w:rsidRDefault="008D1990" w:rsidP="00460BE3">
      <w:pPr>
        <w:ind w:left="284" w:right="-851"/>
        <w:jc w:val="both"/>
        <w:rPr>
          <w:sz w:val="24"/>
          <w:szCs w:val="24"/>
        </w:rPr>
      </w:pPr>
      <w:r w:rsidRPr="008D1990">
        <w:rPr>
          <w:sz w:val="24"/>
          <w:szCs w:val="24"/>
        </w:rPr>
        <w:t xml:space="preserve">L'opérateur économique devra assurer la protection des usagers du fait de la présence du chantier. </w:t>
      </w:r>
    </w:p>
    <w:p w:rsidR="008D1990" w:rsidRPr="008D1990" w:rsidRDefault="008D1990" w:rsidP="00460BE3">
      <w:pPr>
        <w:ind w:left="284" w:right="-851"/>
        <w:jc w:val="both"/>
        <w:rPr>
          <w:i/>
          <w:sz w:val="24"/>
          <w:szCs w:val="24"/>
          <w:u w:val="single"/>
        </w:rPr>
      </w:pPr>
      <w:r w:rsidRPr="008D1990">
        <w:rPr>
          <w:i/>
          <w:sz w:val="24"/>
          <w:szCs w:val="24"/>
          <w:u w:val="single"/>
        </w:rPr>
        <w:t>Tenue de chantier</w:t>
      </w:r>
    </w:p>
    <w:p w:rsidR="008D1990" w:rsidRPr="008D1990" w:rsidRDefault="008D1990" w:rsidP="00460BE3">
      <w:pPr>
        <w:ind w:left="284" w:right="-851"/>
        <w:jc w:val="both"/>
        <w:rPr>
          <w:sz w:val="24"/>
          <w:szCs w:val="24"/>
        </w:rPr>
      </w:pPr>
      <w:r w:rsidRPr="008D1990">
        <w:rPr>
          <w:sz w:val="24"/>
          <w:szCs w:val="24"/>
        </w:rPr>
        <w:t xml:space="preserve">L'intérieur des chantiers sera maintenu en tout temps en parfait état de propreté. </w:t>
      </w:r>
    </w:p>
    <w:p w:rsidR="008D1990" w:rsidRPr="008D1990" w:rsidRDefault="00460BE3" w:rsidP="00460BE3">
      <w:pPr>
        <w:ind w:left="360" w:right="-851" w:hanging="76"/>
        <w:jc w:val="both"/>
        <w:rPr>
          <w:b/>
          <w:sz w:val="28"/>
          <w:szCs w:val="28"/>
        </w:rPr>
      </w:pPr>
      <w:r w:rsidRPr="00460BE3">
        <w:rPr>
          <w:b/>
          <w:sz w:val="28"/>
          <w:szCs w:val="28"/>
        </w:rPr>
        <w:t>Article</w:t>
      </w:r>
      <w:r w:rsidR="008D1990" w:rsidRPr="008D1990">
        <w:rPr>
          <w:b/>
          <w:sz w:val="28"/>
          <w:szCs w:val="28"/>
        </w:rPr>
        <w:t xml:space="preserve"> 5-4 - </w:t>
      </w:r>
      <w:r w:rsidRPr="00460BE3">
        <w:rPr>
          <w:b/>
          <w:sz w:val="28"/>
          <w:szCs w:val="28"/>
        </w:rPr>
        <w:t xml:space="preserve">Sécurité, généralités </w:t>
      </w:r>
    </w:p>
    <w:p w:rsidR="008D1990" w:rsidRPr="008D1990" w:rsidRDefault="008D1990" w:rsidP="00460BE3">
      <w:pPr>
        <w:ind w:left="284" w:right="-851"/>
        <w:jc w:val="both"/>
        <w:rPr>
          <w:sz w:val="24"/>
          <w:szCs w:val="24"/>
        </w:rPr>
      </w:pPr>
      <w:r w:rsidRPr="008D1990">
        <w:rPr>
          <w:sz w:val="24"/>
          <w:szCs w:val="24"/>
        </w:rPr>
        <w:t>Avant le début des travaux, l’opérateur économique prendra, à sa charge, toutes les dispositions qu’il juge nécessaires afin d’assurer la protection des ouvrages existants à proximité du chantier et susceptibles d’être endommagés durant la phase travaux</w:t>
      </w:r>
    </w:p>
    <w:p w:rsidR="00460BE3" w:rsidRPr="00460BE3" w:rsidRDefault="00460BE3" w:rsidP="00460BE3">
      <w:pPr>
        <w:spacing w:after="0" w:line="240" w:lineRule="auto"/>
        <w:ind w:left="284" w:right="-851"/>
        <w:jc w:val="both"/>
        <w:rPr>
          <w:sz w:val="24"/>
          <w:szCs w:val="24"/>
        </w:rPr>
      </w:pPr>
      <w:r w:rsidRPr="00460BE3">
        <w:rPr>
          <w:sz w:val="24"/>
          <w:szCs w:val="24"/>
        </w:rPr>
        <w:lastRenderedPageBreak/>
        <w:t>Dans tous les cas, s'il s’avère que ces ouvrages ont subi des dégradations dues aux travaux et</w:t>
      </w:r>
      <w:r>
        <w:rPr>
          <w:sz w:val="24"/>
          <w:szCs w:val="24"/>
        </w:rPr>
        <w:t xml:space="preserve"> </w:t>
      </w:r>
      <w:r w:rsidRPr="00460BE3">
        <w:rPr>
          <w:sz w:val="24"/>
          <w:szCs w:val="24"/>
        </w:rPr>
        <w:t>causées par le titulaire ou ses sous-traitants, celui-ci sera tenu pour responsable et</w:t>
      </w:r>
      <w:r>
        <w:rPr>
          <w:sz w:val="24"/>
          <w:szCs w:val="24"/>
        </w:rPr>
        <w:t xml:space="preserve"> </w:t>
      </w:r>
      <w:r w:rsidRPr="00460BE3">
        <w:rPr>
          <w:sz w:val="24"/>
          <w:szCs w:val="24"/>
        </w:rPr>
        <w:t>devra prendre à sa charge toutes les</w:t>
      </w:r>
      <w:r>
        <w:rPr>
          <w:sz w:val="24"/>
          <w:szCs w:val="24"/>
        </w:rPr>
        <w:t xml:space="preserve"> </w:t>
      </w:r>
      <w:r w:rsidRPr="00460BE3">
        <w:rPr>
          <w:sz w:val="24"/>
          <w:szCs w:val="24"/>
        </w:rPr>
        <w:t xml:space="preserve">prestations nécessaires à la remise en état. </w:t>
      </w:r>
    </w:p>
    <w:p w:rsidR="00460BE3" w:rsidRPr="00460BE3" w:rsidRDefault="00460BE3" w:rsidP="00460BE3">
      <w:pPr>
        <w:spacing w:after="0" w:line="240" w:lineRule="auto"/>
        <w:ind w:left="284" w:right="-851"/>
        <w:jc w:val="both"/>
        <w:rPr>
          <w:sz w:val="24"/>
          <w:szCs w:val="24"/>
        </w:rPr>
      </w:pPr>
      <w:r w:rsidRPr="00460BE3">
        <w:rPr>
          <w:sz w:val="24"/>
          <w:szCs w:val="24"/>
        </w:rPr>
        <w:t>De plus il sera tenu responsable de tous les accidents pouvant avoir lieu dans l’emprise du</w:t>
      </w:r>
      <w:r>
        <w:rPr>
          <w:sz w:val="24"/>
          <w:szCs w:val="24"/>
        </w:rPr>
        <w:t xml:space="preserve"> </w:t>
      </w:r>
      <w:r w:rsidRPr="00460BE3">
        <w:rPr>
          <w:sz w:val="24"/>
          <w:szCs w:val="24"/>
        </w:rPr>
        <w:t xml:space="preserve">chantier (domaine public ou privé) s'ils résultent de sa négligence ou du non-respect des prescriptions qui lui ont été indiquées par le pouvoir adjudicateur. </w:t>
      </w:r>
    </w:p>
    <w:p w:rsidR="00460BE3" w:rsidRPr="00460BE3" w:rsidRDefault="00460BE3" w:rsidP="00460BE3">
      <w:pPr>
        <w:spacing w:after="0" w:line="240" w:lineRule="auto"/>
        <w:ind w:left="284" w:right="-993"/>
        <w:rPr>
          <w:sz w:val="24"/>
          <w:szCs w:val="24"/>
        </w:rPr>
      </w:pPr>
      <w:r w:rsidRPr="00460BE3">
        <w:rPr>
          <w:sz w:val="24"/>
          <w:szCs w:val="24"/>
        </w:rPr>
        <w:t>Le titulaire sera tenu de conserver les voies empruntées pour accéder au chantier dans un état de propreté convenable afin qu’il n’y ait aucun risque de glissade ou</w:t>
      </w:r>
      <w:r>
        <w:rPr>
          <w:sz w:val="24"/>
          <w:szCs w:val="24"/>
        </w:rPr>
        <w:t xml:space="preserve"> </w:t>
      </w:r>
      <w:r w:rsidRPr="00460BE3">
        <w:rPr>
          <w:sz w:val="24"/>
          <w:szCs w:val="24"/>
        </w:rPr>
        <w:t>d’encombrement du fait des travaux. Pour ce faire il devra prendre toutes les dispositions nécessaires à cet effet (balayage, net</w:t>
      </w:r>
    </w:p>
    <w:p w:rsidR="00460BE3" w:rsidRPr="00460BE3" w:rsidRDefault="00460BE3" w:rsidP="00460BE3">
      <w:pPr>
        <w:spacing w:after="0" w:line="240" w:lineRule="auto"/>
        <w:ind w:left="284"/>
        <w:rPr>
          <w:sz w:val="24"/>
          <w:szCs w:val="24"/>
        </w:rPr>
      </w:pPr>
      <w:proofErr w:type="spellStart"/>
      <w:proofErr w:type="gramStart"/>
      <w:r w:rsidRPr="00460BE3">
        <w:rPr>
          <w:sz w:val="24"/>
          <w:szCs w:val="24"/>
        </w:rPr>
        <w:t>toyage</w:t>
      </w:r>
      <w:proofErr w:type="spellEnd"/>
      <w:proofErr w:type="gramEnd"/>
      <w:r w:rsidRPr="00460BE3">
        <w:rPr>
          <w:sz w:val="24"/>
          <w:szCs w:val="24"/>
        </w:rPr>
        <w:t xml:space="preserve">, signalisation adaptée...). </w:t>
      </w:r>
    </w:p>
    <w:p w:rsidR="00460BE3" w:rsidRPr="00460BE3" w:rsidRDefault="00460BE3" w:rsidP="00460BE3">
      <w:pPr>
        <w:spacing w:after="0" w:line="240" w:lineRule="auto"/>
        <w:ind w:left="284" w:right="-993"/>
        <w:rPr>
          <w:sz w:val="24"/>
          <w:szCs w:val="24"/>
        </w:rPr>
      </w:pPr>
      <w:r w:rsidRPr="00460BE3">
        <w:rPr>
          <w:sz w:val="24"/>
          <w:szCs w:val="24"/>
        </w:rPr>
        <w:t>Tout accident survenu à la suite du non-respect de ces prescriptions engagera la</w:t>
      </w:r>
      <w:r>
        <w:rPr>
          <w:sz w:val="24"/>
          <w:szCs w:val="24"/>
        </w:rPr>
        <w:t xml:space="preserve"> </w:t>
      </w:r>
      <w:r w:rsidRPr="00460BE3">
        <w:rPr>
          <w:sz w:val="24"/>
          <w:szCs w:val="24"/>
        </w:rPr>
        <w:t>responsabilité de l’opérateur économique</w:t>
      </w:r>
    </w:p>
    <w:p w:rsidR="00781833" w:rsidRDefault="00781833" w:rsidP="008D1990">
      <w:pPr>
        <w:ind w:left="360" w:right="-851"/>
        <w:jc w:val="both"/>
        <w:rPr>
          <w:sz w:val="24"/>
          <w:szCs w:val="24"/>
        </w:rPr>
      </w:pPr>
    </w:p>
    <w:p w:rsidR="00460BE3" w:rsidRDefault="00460BE3" w:rsidP="008D1990">
      <w:pPr>
        <w:ind w:left="360" w:right="-851"/>
        <w:jc w:val="both"/>
        <w:rPr>
          <w:sz w:val="24"/>
          <w:szCs w:val="24"/>
        </w:rPr>
      </w:pPr>
    </w:p>
    <w:p w:rsidR="00460BE3" w:rsidRPr="00460BE3" w:rsidRDefault="00460BE3" w:rsidP="00460BE3">
      <w:pPr>
        <w:spacing w:after="0" w:line="240" w:lineRule="auto"/>
        <w:ind w:firstLine="284"/>
        <w:rPr>
          <w:sz w:val="24"/>
          <w:szCs w:val="24"/>
        </w:rPr>
      </w:pPr>
      <w:bookmarkStart w:id="3" w:name="_Hlk514076507"/>
      <w:r w:rsidRPr="00460BE3">
        <w:rPr>
          <w:sz w:val="24"/>
          <w:szCs w:val="24"/>
        </w:rPr>
        <w:t xml:space="preserve">Fait à </w:t>
      </w:r>
      <w:r>
        <w:rPr>
          <w:sz w:val="24"/>
          <w:szCs w:val="24"/>
        </w:rPr>
        <w:t xml:space="preserve">                     </w:t>
      </w:r>
      <w:r w:rsidRPr="00460BE3">
        <w:rPr>
          <w:sz w:val="24"/>
          <w:szCs w:val="24"/>
        </w:rPr>
        <w:t>le</w:t>
      </w:r>
      <w:bookmarkEnd w:id="3"/>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60BE3">
        <w:rPr>
          <w:sz w:val="24"/>
          <w:szCs w:val="24"/>
        </w:rPr>
        <w:t xml:space="preserve">Fait à </w:t>
      </w:r>
      <w:r>
        <w:rPr>
          <w:sz w:val="24"/>
          <w:szCs w:val="24"/>
        </w:rPr>
        <w:t xml:space="preserve">                     </w:t>
      </w:r>
      <w:r w:rsidRPr="00460BE3">
        <w:rPr>
          <w:sz w:val="24"/>
          <w:szCs w:val="24"/>
        </w:rPr>
        <w:t>le</w:t>
      </w:r>
    </w:p>
    <w:p w:rsidR="00460BE3" w:rsidRPr="00460BE3" w:rsidRDefault="00460BE3" w:rsidP="00460BE3">
      <w:pPr>
        <w:spacing w:after="0" w:line="240" w:lineRule="auto"/>
        <w:ind w:firstLine="284"/>
        <w:rPr>
          <w:sz w:val="24"/>
          <w:szCs w:val="24"/>
        </w:rPr>
      </w:pPr>
      <w:r w:rsidRPr="00460BE3">
        <w:rPr>
          <w:sz w:val="24"/>
          <w:szCs w:val="24"/>
        </w:rPr>
        <w:t xml:space="preserve">Lu et accepté,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60BE3">
        <w:rPr>
          <w:sz w:val="24"/>
          <w:szCs w:val="24"/>
        </w:rPr>
        <w:t xml:space="preserve">Lu et accepté, </w:t>
      </w:r>
    </w:p>
    <w:p w:rsidR="00E25BA1" w:rsidRPr="00460BE3" w:rsidRDefault="00460BE3" w:rsidP="00E25BA1">
      <w:pPr>
        <w:spacing w:after="0" w:line="240" w:lineRule="auto"/>
        <w:ind w:firstLine="284"/>
        <w:rPr>
          <w:sz w:val="24"/>
          <w:szCs w:val="24"/>
        </w:rPr>
      </w:pPr>
      <w:r>
        <w:rPr>
          <w:sz w:val="24"/>
          <w:szCs w:val="24"/>
        </w:rPr>
        <w:t>Le Candidat</w:t>
      </w:r>
      <w:r w:rsidRPr="00460BE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25BA1">
        <w:rPr>
          <w:sz w:val="24"/>
          <w:szCs w:val="24"/>
        </w:rPr>
        <w:t xml:space="preserve"> Le Candidat</w:t>
      </w:r>
      <w:r w:rsidR="00E25BA1" w:rsidRPr="00460BE3">
        <w:rPr>
          <w:sz w:val="24"/>
          <w:szCs w:val="24"/>
        </w:rPr>
        <w:t xml:space="preserve"> </w:t>
      </w:r>
    </w:p>
    <w:p w:rsidR="00460BE3" w:rsidRPr="00460BE3" w:rsidRDefault="00460BE3" w:rsidP="00460BE3">
      <w:pPr>
        <w:spacing w:after="0" w:line="240" w:lineRule="auto"/>
        <w:ind w:firstLine="284"/>
        <w:rPr>
          <w:sz w:val="24"/>
          <w:szCs w:val="24"/>
        </w:rPr>
      </w:pPr>
    </w:p>
    <w:p w:rsidR="00460BE3" w:rsidRPr="00163EF8" w:rsidRDefault="00460BE3" w:rsidP="00460BE3">
      <w:pPr>
        <w:ind w:left="360" w:right="-851" w:firstLine="284"/>
        <w:jc w:val="both"/>
        <w:rPr>
          <w:sz w:val="24"/>
          <w:szCs w:val="24"/>
        </w:rPr>
      </w:pPr>
    </w:p>
    <w:sectPr w:rsidR="00460BE3" w:rsidRPr="00163EF8" w:rsidSect="005462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D7E" w:rsidRDefault="00723D7E" w:rsidP="008F2D65">
      <w:r>
        <w:separator/>
      </w:r>
    </w:p>
  </w:endnote>
  <w:endnote w:type="continuationSeparator" w:id="0">
    <w:p w:rsidR="00723D7E" w:rsidRDefault="00723D7E"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B007B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22B2B8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723D7E">
      <w:tc>
        <w:tcPr>
          <w:tcW w:w="4500" w:type="pct"/>
          <w:tcBorders>
            <w:top w:val="single" w:sz="4" w:space="0" w:color="000000" w:themeColor="text1"/>
          </w:tcBorders>
        </w:tcPr>
        <w:p w:rsidR="00723D7E" w:rsidRDefault="00723D7E" w:rsidP="008D1990">
          <w:pPr>
            <w:pStyle w:val="Pieddepage"/>
          </w:pPr>
          <w:r>
            <w:t xml:space="preserve">Cahier des charges – Marché de travaux - Fourniture et pose de fenêtres et de portes sur le bâtiment de la Mairie et les salles situées en </w:t>
          </w:r>
          <w:proofErr w:type="spellStart"/>
          <w:r>
            <w:t>rez</w:t>
          </w:r>
          <w:proofErr w:type="spellEnd"/>
          <w:r>
            <w:t xml:space="preserve"> de chaussée.</w:t>
          </w:r>
        </w:p>
      </w:tc>
      <w:tc>
        <w:tcPr>
          <w:tcW w:w="500" w:type="pct"/>
          <w:tcBorders>
            <w:top w:val="single" w:sz="4" w:space="0" w:color="C0504D" w:themeColor="accent2"/>
          </w:tcBorders>
          <w:shd w:val="clear" w:color="auto" w:fill="943634" w:themeFill="accent2" w:themeFillShade="BF"/>
        </w:tcPr>
        <w:p w:rsidR="00723D7E" w:rsidRDefault="00723D7E">
          <w:pPr>
            <w:pStyle w:val="En-tte"/>
            <w:rPr>
              <w:color w:val="FFFFFF" w:themeColor="background1"/>
            </w:rPr>
          </w:pPr>
          <w:r>
            <w:fldChar w:fldCharType="begin"/>
          </w:r>
          <w:r>
            <w:instrText>PAGE   \* MERGEFORMAT</w:instrText>
          </w:r>
          <w:r>
            <w:fldChar w:fldCharType="separate"/>
          </w:r>
          <w:r w:rsidRPr="00985606">
            <w:rPr>
              <w:noProof/>
              <w:color w:val="FFFFFF" w:themeColor="background1"/>
            </w:rPr>
            <w:t>2</w:t>
          </w:r>
          <w:r>
            <w:rPr>
              <w:color w:val="FFFFFF" w:themeColor="background1"/>
            </w:rPr>
            <w:fldChar w:fldCharType="end"/>
          </w:r>
        </w:p>
      </w:tc>
    </w:tr>
  </w:tbl>
  <w:p w:rsidR="00723D7E" w:rsidRPr="008F2D65" w:rsidRDefault="00723D7E" w:rsidP="008F2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D7E" w:rsidRDefault="00723D7E" w:rsidP="008F2D65">
      <w:r>
        <w:separator/>
      </w:r>
    </w:p>
  </w:footnote>
  <w:footnote w:type="continuationSeparator" w:id="0">
    <w:p w:rsidR="00723D7E" w:rsidRDefault="00723D7E" w:rsidP="008F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03C2"/>
    <w:multiLevelType w:val="hybridMultilevel"/>
    <w:tmpl w:val="058E9716"/>
    <w:lvl w:ilvl="0" w:tplc="280A777A">
      <w:start w:val="53"/>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32ED6536"/>
    <w:multiLevelType w:val="hybridMultilevel"/>
    <w:tmpl w:val="519C4CA4"/>
    <w:lvl w:ilvl="0" w:tplc="A176B9CC">
      <w:start w:val="6"/>
      <w:numFmt w:val="bullet"/>
      <w:lvlText w:val="-"/>
      <w:lvlJc w:val="left"/>
      <w:pPr>
        <w:ind w:left="720" w:hanging="360"/>
      </w:pPr>
      <w:rPr>
        <w:rFonts w:ascii="TTE1B007B8t00" w:eastAsiaTheme="minorHAnsi" w:hAnsi="TTE1B007B8t00"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4D2004CB"/>
    <w:multiLevelType w:val="hybridMultilevel"/>
    <w:tmpl w:val="9EF4855A"/>
    <w:lvl w:ilvl="0" w:tplc="1BA6147E">
      <w:start w:val="5"/>
      <w:numFmt w:val="bullet"/>
      <w:lvlText w:val=""/>
      <w:lvlJc w:val="left"/>
      <w:pPr>
        <w:ind w:left="720" w:hanging="360"/>
      </w:pPr>
      <w:rPr>
        <w:rFonts w:ascii="Symbol" w:eastAsiaTheme="minorHAnsi" w:hAnsi="Symbol" w:cs="TTE22B2B8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4C072A"/>
    <w:multiLevelType w:val="hybridMultilevel"/>
    <w:tmpl w:val="E8E4F13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AD3616"/>
    <w:multiLevelType w:val="hybridMultilevel"/>
    <w:tmpl w:val="831C40D6"/>
    <w:lvl w:ilvl="0" w:tplc="09FC80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7" w15:restartNumberingAfterBreak="0">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abstractNum w:abstractNumId="8" w15:restartNumberingAfterBreak="0">
    <w:nsid w:val="7B0A01BD"/>
    <w:multiLevelType w:val="hybridMultilevel"/>
    <w:tmpl w:val="4D344F7E"/>
    <w:lvl w:ilvl="0" w:tplc="60982EFE">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num>
  <w:num w:numId="2">
    <w:abstractNumId w:val="6"/>
  </w:num>
  <w:num w:numId="3">
    <w:abstractNumId w:val="2"/>
  </w:num>
  <w:num w:numId="4">
    <w:abstractNumId w:val="0"/>
  </w:num>
  <w:num w:numId="5">
    <w:abstractNumId w:val="5"/>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65"/>
    <w:rsid w:val="000120AA"/>
    <w:rsid w:val="0002689C"/>
    <w:rsid w:val="000552A9"/>
    <w:rsid w:val="00081CF8"/>
    <w:rsid w:val="000E4C95"/>
    <w:rsid w:val="00163B61"/>
    <w:rsid w:val="00163EF8"/>
    <w:rsid w:val="001832A7"/>
    <w:rsid w:val="001B5CEC"/>
    <w:rsid w:val="001F55E7"/>
    <w:rsid w:val="00223BD5"/>
    <w:rsid w:val="00287379"/>
    <w:rsid w:val="002D0FCE"/>
    <w:rsid w:val="002E25E2"/>
    <w:rsid w:val="002E671D"/>
    <w:rsid w:val="00302B9B"/>
    <w:rsid w:val="003170A5"/>
    <w:rsid w:val="003368E2"/>
    <w:rsid w:val="00384DD3"/>
    <w:rsid w:val="00395C68"/>
    <w:rsid w:val="00397C9B"/>
    <w:rsid w:val="003B4DDA"/>
    <w:rsid w:val="003E435F"/>
    <w:rsid w:val="00402353"/>
    <w:rsid w:val="004276B2"/>
    <w:rsid w:val="004460E0"/>
    <w:rsid w:val="00460BE3"/>
    <w:rsid w:val="00526090"/>
    <w:rsid w:val="005462BE"/>
    <w:rsid w:val="005A3B8D"/>
    <w:rsid w:val="005C4791"/>
    <w:rsid w:val="005F63A0"/>
    <w:rsid w:val="00605FEA"/>
    <w:rsid w:val="006158D6"/>
    <w:rsid w:val="00630D0F"/>
    <w:rsid w:val="0068052A"/>
    <w:rsid w:val="006A3051"/>
    <w:rsid w:val="006D460E"/>
    <w:rsid w:val="006E2C5B"/>
    <w:rsid w:val="006F0F3D"/>
    <w:rsid w:val="00723D7E"/>
    <w:rsid w:val="00733195"/>
    <w:rsid w:val="00781833"/>
    <w:rsid w:val="007C4632"/>
    <w:rsid w:val="007D73A9"/>
    <w:rsid w:val="007E67C0"/>
    <w:rsid w:val="00812470"/>
    <w:rsid w:val="008A6C5F"/>
    <w:rsid w:val="008D1990"/>
    <w:rsid w:val="008E1DF2"/>
    <w:rsid w:val="008F2D65"/>
    <w:rsid w:val="00985606"/>
    <w:rsid w:val="009A5761"/>
    <w:rsid w:val="00A2690A"/>
    <w:rsid w:val="00AD04C1"/>
    <w:rsid w:val="00B434A1"/>
    <w:rsid w:val="00B673B1"/>
    <w:rsid w:val="00BA59CA"/>
    <w:rsid w:val="00BB2BDC"/>
    <w:rsid w:val="00BD6332"/>
    <w:rsid w:val="00BE6B1F"/>
    <w:rsid w:val="00BF7015"/>
    <w:rsid w:val="00C107C9"/>
    <w:rsid w:val="00C275EE"/>
    <w:rsid w:val="00C912F1"/>
    <w:rsid w:val="00CA550D"/>
    <w:rsid w:val="00E25BA1"/>
    <w:rsid w:val="00E363C2"/>
    <w:rsid w:val="00E82974"/>
    <w:rsid w:val="00EA455C"/>
    <w:rsid w:val="00EE2004"/>
    <w:rsid w:val="00EE2CBA"/>
    <w:rsid w:val="00F64C85"/>
    <w:rsid w:val="00F72605"/>
    <w:rsid w:val="00F84BD9"/>
    <w:rsid w:val="00F87D76"/>
    <w:rsid w:val="00FD2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69F8"/>
  <w15:docId w15:val="{BA8E0331-0EE3-49F7-895D-EF46073A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195"/>
  </w:style>
  <w:style w:type="paragraph" w:styleId="Titre1">
    <w:name w:val="heading 1"/>
    <w:basedOn w:val="Normal"/>
    <w:next w:val="Normal"/>
    <w:link w:val="Titre1Car"/>
    <w:uiPriority w:val="9"/>
    <w:qFormat/>
    <w:rsid w:val="0073319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semiHidden/>
    <w:unhideWhenUsed/>
    <w:qFormat/>
    <w:rsid w:val="0073319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73319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73319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73319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73319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73319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73319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73319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F2D65"/>
    <w:pPr>
      <w:tabs>
        <w:tab w:val="center" w:pos="4819"/>
        <w:tab w:val="right" w:pos="9071"/>
      </w:tabs>
    </w:pPr>
  </w:style>
  <w:style w:type="character" w:customStyle="1" w:styleId="En-tteCar">
    <w:name w:val="En-tête Car"/>
    <w:basedOn w:val="Policepardfaut"/>
    <w:link w:val="En-tte"/>
    <w:uiPriority w:val="99"/>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table" w:styleId="Grilledutableau">
    <w:name w:val="Table Grid"/>
    <w:basedOn w:val="TableauNormal"/>
    <w:uiPriority w:val="59"/>
    <w:rsid w:val="00C2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33195"/>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semiHidden/>
    <w:rsid w:val="00733195"/>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733195"/>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733195"/>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733195"/>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733195"/>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733195"/>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733195"/>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733195"/>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733195"/>
    <w:pPr>
      <w:spacing w:line="240" w:lineRule="auto"/>
    </w:pPr>
    <w:rPr>
      <w:b/>
      <w:bCs/>
      <w:smallCaps/>
      <w:color w:val="1F497D" w:themeColor="text2"/>
    </w:rPr>
  </w:style>
  <w:style w:type="paragraph" w:styleId="Titre">
    <w:name w:val="Title"/>
    <w:basedOn w:val="Normal"/>
    <w:next w:val="Normal"/>
    <w:link w:val="TitreCar"/>
    <w:uiPriority w:val="10"/>
    <w:qFormat/>
    <w:rsid w:val="0073319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733195"/>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73319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733195"/>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733195"/>
    <w:rPr>
      <w:b/>
      <w:bCs/>
    </w:rPr>
  </w:style>
  <w:style w:type="character" w:styleId="Accentuation">
    <w:name w:val="Emphasis"/>
    <w:basedOn w:val="Policepardfaut"/>
    <w:uiPriority w:val="20"/>
    <w:qFormat/>
    <w:rsid w:val="00733195"/>
    <w:rPr>
      <w:i/>
      <w:iCs/>
    </w:rPr>
  </w:style>
  <w:style w:type="paragraph" w:styleId="Sansinterligne">
    <w:name w:val="No Spacing"/>
    <w:uiPriority w:val="1"/>
    <w:qFormat/>
    <w:rsid w:val="00733195"/>
    <w:pPr>
      <w:spacing w:after="0" w:line="240" w:lineRule="auto"/>
    </w:pPr>
  </w:style>
  <w:style w:type="paragraph" w:styleId="Citation">
    <w:name w:val="Quote"/>
    <w:basedOn w:val="Normal"/>
    <w:next w:val="Normal"/>
    <w:link w:val="CitationCar"/>
    <w:uiPriority w:val="29"/>
    <w:qFormat/>
    <w:rsid w:val="00733195"/>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733195"/>
    <w:rPr>
      <w:color w:val="1F497D" w:themeColor="text2"/>
      <w:sz w:val="24"/>
      <w:szCs w:val="24"/>
    </w:rPr>
  </w:style>
  <w:style w:type="paragraph" w:styleId="Citationintense">
    <w:name w:val="Intense Quote"/>
    <w:basedOn w:val="Normal"/>
    <w:next w:val="Normal"/>
    <w:link w:val="CitationintenseCar"/>
    <w:uiPriority w:val="30"/>
    <w:qFormat/>
    <w:rsid w:val="0073319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733195"/>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733195"/>
    <w:rPr>
      <w:i/>
      <w:iCs/>
      <w:color w:val="595959" w:themeColor="text1" w:themeTint="A6"/>
    </w:rPr>
  </w:style>
  <w:style w:type="character" w:styleId="Accentuationintense">
    <w:name w:val="Intense Emphasis"/>
    <w:basedOn w:val="Policepardfaut"/>
    <w:uiPriority w:val="21"/>
    <w:qFormat/>
    <w:rsid w:val="00733195"/>
    <w:rPr>
      <w:b/>
      <w:bCs/>
      <w:i/>
      <w:iCs/>
    </w:rPr>
  </w:style>
  <w:style w:type="character" w:styleId="Rfrencelgre">
    <w:name w:val="Subtle Reference"/>
    <w:basedOn w:val="Policepardfaut"/>
    <w:uiPriority w:val="31"/>
    <w:qFormat/>
    <w:rsid w:val="00733195"/>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33195"/>
    <w:rPr>
      <w:b/>
      <w:bCs/>
      <w:smallCaps/>
      <w:color w:val="1F497D" w:themeColor="text2"/>
      <w:u w:val="single"/>
    </w:rPr>
  </w:style>
  <w:style w:type="character" w:styleId="Titredulivre">
    <w:name w:val="Book Title"/>
    <w:basedOn w:val="Policepardfaut"/>
    <w:uiPriority w:val="33"/>
    <w:qFormat/>
    <w:rsid w:val="00733195"/>
    <w:rPr>
      <w:b/>
      <w:bCs/>
      <w:smallCaps/>
      <w:spacing w:val="10"/>
    </w:rPr>
  </w:style>
  <w:style w:type="paragraph" w:styleId="En-ttedetabledesmatires">
    <w:name w:val="TOC Heading"/>
    <w:basedOn w:val="Titre1"/>
    <w:next w:val="Normal"/>
    <w:uiPriority w:val="39"/>
    <w:semiHidden/>
    <w:unhideWhenUsed/>
    <w:qFormat/>
    <w:rsid w:val="007331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1616">
      <w:bodyDiv w:val="1"/>
      <w:marLeft w:val="0"/>
      <w:marRight w:val="0"/>
      <w:marTop w:val="0"/>
      <w:marBottom w:val="0"/>
      <w:divBdr>
        <w:top w:val="none" w:sz="0" w:space="0" w:color="auto"/>
        <w:left w:val="none" w:sz="0" w:space="0" w:color="auto"/>
        <w:bottom w:val="none" w:sz="0" w:space="0" w:color="auto"/>
        <w:right w:val="none" w:sz="0" w:space="0" w:color="auto"/>
      </w:divBdr>
      <w:divsChild>
        <w:div w:id="1987466383">
          <w:marLeft w:val="0"/>
          <w:marRight w:val="0"/>
          <w:marTop w:val="0"/>
          <w:marBottom w:val="0"/>
          <w:divBdr>
            <w:top w:val="none" w:sz="0" w:space="0" w:color="auto"/>
            <w:left w:val="none" w:sz="0" w:space="0" w:color="auto"/>
            <w:bottom w:val="none" w:sz="0" w:space="0" w:color="auto"/>
            <w:right w:val="none" w:sz="0" w:space="0" w:color="auto"/>
          </w:divBdr>
        </w:div>
        <w:div w:id="402681257">
          <w:marLeft w:val="0"/>
          <w:marRight w:val="0"/>
          <w:marTop w:val="0"/>
          <w:marBottom w:val="0"/>
          <w:divBdr>
            <w:top w:val="none" w:sz="0" w:space="0" w:color="auto"/>
            <w:left w:val="none" w:sz="0" w:space="0" w:color="auto"/>
            <w:bottom w:val="none" w:sz="0" w:space="0" w:color="auto"/>
            <w:right w:val="none" w:sz="0" w:space="0" w:color="auto"/>
          </w:divBdr>
        </w:div>
        <w:div w:id="615798308">
          <w:marLeft w:val="0"/>
          <w:marRight w:val="0"/>
          <w:marTop w:val="0"/>
          <w:marBottom w:val="0"/>
          <w:divBdr>
            <w:top w:val="none" w:sz="0" w:space="0" w:color="auto"/>
            <w:left w:val="none" w:sz="0" w:space="0" w:color="auto"/>
            <w:bottom w:val="none" w:sz="0" w:space="0" w:color="auto"/>
            <w:right w:val="none" w:sz="0" w:space="0" w:color="auto"/>
          </w:divBdr>
        </w:div>
        <w:div w:id="1268932030">
          <w:marLeft w:val="0"/>
          <w:marRight w:val="0"/>
          <w:marTop w:val="0"/>
          <w:marBottom w:val="0"/>
          <w:divBdr>
            <w:top w:val="none" w:sz="0" w:space="0" w:color="auto"/>
            <w:left w:val="none" w:sz="0" w:space="0" w:color="auto"/>
            <w:bottom w:val="none" w:sz="0" w:space="0" w:color="auto"/>
            <w:right w:val="none" w:sz="0" w:space="0" w:color="auto"/>
          </w:divBdr>
        </w:div>
        <w:div w:id="1390810107">
          <w:marLeft w:val="0"/>
          <w:marRight w:val="0"/>
          <w:marTop w:val="0"/>
          <w:marBottom w:val="0"/>
          <w:divBdr>
            <w:top w:val="none" w:sz="0" w:space="0" w:color="auto"/>
            <w:left w:val="none" w:sz="0" w:space="0" w:color="auto"/>
            <w:bottom w:val="none" w:sz="0" w:space="0" w:color="auto"/>
            <w:right w:val="none" w:sz="0" w:space="0" w:color="auto"/>
          </w:divBdr>
        </w:div>
        <w:div w:id="340164317">
          <w:marLeft w:val="0"/>
          <w:marRight w:val="0"/>
          <w:marTop w:val="0"/>
          <w:marBottom w:val="0"/>
          <w:divBdr>
            <w:top w:val="none" w:sz="0" w:space="0" w:color="auto"/>
            <w:left w:val="none" w:sz="0" w:space="0" w:color="auto"/>
            <w:bottom w:val="none" w:sz="0" w:space="0" w:color="auto"/>
            <w:right w:val="none" w:sz="0" w:space="0" w:color="auto"/>
          </w:divBdr>
        </w:div>
        <w:div w:id="203644683">
          <w:marLeft w:val="0"/>
          <w:marRight w:val="0"/>
          <w:marTop w:val="0"/>
          <w:marBottom w:val="0"/>
          <w:divBdr>
            <w:top w:val="none" w:sz="0" w:space="0" w:color="auto"/>
            <w:left w:val="none" w:sz="0" w:space="0" w:color="auto"/>
            <w:bottom w:val="none" w:sz="0" w:space="0" w:color="auto"/>
            <w:right w:val="none" w:sz="0" w:space="0" w:color="auto"/>
          </w:divBdr>
        </w:div>
        <w:div w:id="1491750283">
          <w:marLeft w:val="0"/>
          <w:marRight w:val="0"/>
          <w:marTop w:val="0"/>
          <w:marBottom w:val="0"/>
          <w:divBdr>
            <w:top w:val="none" w:sz="0" w:space="0" w:color="auto"/>
            <w:left w:val="none" w:sz="0" w:space="0" w:color="auto"/>
            <w:bottom w:val="none" w:sz="0" w:space="0" w:color="auto"/>
            <w:right w:val="none" w:sz="0" w:space="0" w:color="auto"/>
          </w:divBdr>
        </w:div>
        <w:div w:id="1821188850">
          <w:marLeft w:val="0"/>
          <w:marRight w:val="0"/>
          <w:marTop w:val="0"/>
          <w:marBottom w:val="0"/>
          <w:divBdr>
            <w:top w:val="none" w:sz="0" w:space="0" w:color="auto"/>
            <w:left w:val="none" w:sz="0" w:space="0" w:color="auto"/>
            <w:bottom w:val="none" w:sz="0" w:space="0" w:color="auto"/>
            <w:right w:val="none" w:sz="0" w:space="0" w:color="auto"/>
          </w:divBdr>
        </w:div>
        <w:div w:id="906064276">
          <w:marLeft w:val="0"/>
          <w:marRight w:val="0"/>
          <w:marTop w:val="0"/>
          <w:marBottom w:val="0"/>
          <w:divBdr>
            <w:top w:val="none" w:sz="0" w:space="0" w:color="auto"/>
            <w:left w:val="none" w:sz="0" w:space="0" w:color="auto"/>
            <w:bottom w:val="none" w:sz="0" w:space="0" w:color="auto"/>
            <w:right w:val="none" w:sz="0" w:space="0" w:color="auto"/>
          </w:divBdr>
        </w:div>
        <w:div w:id="1504126017">
          <w:marLeft w:val="0"/>
          <w:marRight w:val="0"/>
          <w:marTop w:val="0"/>
          <w:marBottom w:val="0"/>
          <w:divBdr>
            <w:top w:val="none" w:sz="0" w:space="0" w:color="auto"/>
            <w:left w:val="none" w:sz="0" w:space="0" w:color="auto"/>
            <w:bottom w:val="none" w:sz="0" w:space="0" w:color="auto"/>
            <w:right w:val="none" w:sz="0" w:space="0" w:color="auto"/>
          </w:divBdr>
        </w:div>
        <w:div w:id="1428650577">
          <w:marLeft w:val="0"/>
          <w:marRight w:val="0"/>
          <w:marTop w:val="0"/>
          <w:marBottom w:val="0"/>
          <w:divBdr>
            <w:top w:val="none" w:sz="0" w:space="0" w:color="auto"/>
            <w:left w:val="none" w:sz="0" w:space="0" w:color="auto"/>
            <w:bottom w:val="none" w:sz="0" w:space="0" w:color="auto"/>
            <w:right w:val="none" w:sz="0" w:space="0" w:color="auto"/>
          </w:divBdr>
        </w:div>
        <w:div w:id="623660106">
          <w:marLeft w:val="0"/>
          <w:marRight w:val="0"/>
          <w:marTop w:val="0"/>
          <w:marBottom w:val="0"/>
          <w:divBdr>
            <w:top w:val="none" w:sz="0" w:space="0" w:color="auto"/>
            <w:left w:val="none" w:sz="0" w:space="0" w:color="auto"/>
            <w:bottom w:val="none" w:sz="0" w:space="0" w:color="auto"/>
            <w:right w:val="none" w:sz="0" w:space="0" w:color="auto"/>
          </w:divBdr>
        </w:div>
        <w:div w:id="1374504873">
          <w:marLeft w:val="0"/>
          <w:marRight w:val="0"/>
          <w:marTop w:val="0"/>
          <w:marBottom w:val="0"/>
          <w:divBdr>
            <w:top w:val="none" w:sz="0" w:space="0" w:color="auto"/>
            <w:left w:val="none" w:sz="0" w:space="0" w:color="auto"/>
            <w:bottom w:val="none" w:sz="0" w:space="0" w:color="auto"/>
            <w:right w:val="none" w:sz="0" w:space="0" w:color="auto"/>
          </w:divBdr>
        </w:div>
        <w:div w:id="1023674915">
          <w:marLeft w:val="0"/>
          <w:marRight w:val="0"/>
          <w:marTop w:val="0"/>
          <w:marBottom w:val="0"/>
          <w:divBdr>
            <w:top w:val="none" w:sz="0" w:space="0" w:color="auto"/>
            <w:left w:val="none" w:sz="0" w:space="0" w:color="auto"/>
            <w:bottom w:val="none" w:sz="0" w:space="0" w:color="auto"/>
            <w:right w:val="none" w:sz="0" w:space="0" w:color="auto"/>
          </w:divBdr>
        </w:div>
        <w:div w:id="2024938073">
          <w:marLeft w:val="0"/>
          <w:marRight w:val="0"/>
          <w:marTop w:val="0"/>
          <w:marBottom w:val="0"/>
          <w:divBdr>
            <w:top w:val="none" w:sz="0" w:space="0" w:color="auto"/>
            <w:left w:val="none" w:sz="0" w:space="0" w:color="auto"/>
            <w:bottom w:val="none" w:sz="0" w:space="0" w:color="auto"/>
            <w:right w:val="none" w:sz="0" w:space="0" w:color="auto"/>
          </w:divBdr>
        </w:div>
        <w:div w:id="1173229567">
          <w:marLeft w:val="0"/>
          <w:marRight w:val="0"/>
          <w:marTop w:val="0"/>
          <w:marBottom w:val="0"/>
          <w:divBdr>
            <w:top w:val="none" w:sz="0" w:space="0" w:color="auto"/>
            <w:left w:val="none" w:sz="0" w:space="0" w:color="auto"/>
            <w:bottom w:val="none" w:sz="0" w:space="0" w:color="auto"/>
            <w:right w:val="none" w:sz="0" w:space="0" w:color="auto"/>
          </w:divBdr>
        </w:div>
        <w:div w:id="689841302">
          <w:marLeft w:val="0"/>
          <w:marRight w:val="0"/>
          <w:marTop w:val="0"/>
          <w:marBottom w:val="0"/>
          <w:divBdr>
            <w:top w:val="none" w:sz="0" w:space="0" w:color="auto"/>
            <w:left w:val="none" w:sz="0" w:space="0" w:color="auto"/>
            <w:bottom w:val="none" w:sz="0" w:space="0" w:color="auto"/>
            <w:right w:val="none" w:sz="0" w:space="0" w:color="auto"/>
          </w:divBdr>
        </w:div>
        <w:div w:id="693389252">
          <w:marLeft w:val="0"/>
          <w:marRight w:val="0"/>
          <w:marTop w:val="0"/>
          <w:marBottom w:val="0"/>
          <w:divBdr>
            <w:top w:val="none" w:sz="0" w:space="0" w:color="auto"/>
            <w:left w:val="none" w:sz="0" w:space="0" w:color="auto"/>
            <w:bottom w:val="none" w:sz="0" w:space="0" w:color="auto"/>
            <w:right w:val="none" w:sz="0" w:space="0" w:color="auto"/>
          </w:divBdr>
        </w:div>
        <w:div w:id="1212766117">
          <w:marLeft w:val="0"/>
          <w:marRight w:val="0"/>
          <w:marTop w:val="0"/>
          <w:marBottom w:val="0"/>
          <w:divBdr>
            <w:top w:val="none" w:sz="0" w:space="0" w:color="auto"/>
            <w:left w:val="none" w:sz="0" w:space="0" w:color="auto"/>
            <w:bottom w:val="none" w:sz="0" w:space="0" w:color="auto"/>
            <w:right w:val="none" w:sz="0" w:space="0" w:color="auto"/>
          </w:divBdr>
        </w:div>
        <w:div w:id="1954507862">
          <w:marLeft w:val="0"/>
          <w:marRight w:val="0"/>
          <w:marTop w:val="0"/>
          <w:marBottom w:val="0"/>
          <w:divBdr>
            <w:top w:val="none" w:sz="0" w:space="0" w:color="auto"/>
            <w:left w:val="none" w:sz="0" w:space="0" w:color="auto"/>
            <w:bottom w:val="none" w:sz="0" w:space="0" w:color="auto"/>
            <w:right w:val="none" w:sz="0" w:space="0" w:color="auto"/>
          </w:divBdr>
        </w:div>
        <w:div w:id="1054504239">
          <w:marLeft w:val="0"/>
          <w:marRight w:val="0"/>
          <w:marTop w:val="0"/>
          <w:marBottom w:val="0"/>
          <w:divBdr>
            <w:top w:val="none" w:sz="0" w:space="0" w:color="auto"/>
            <w:left w:val="none" w:sz="0" w:space="0" w:color="auto"/>
            <w:bottom w:val="none" w:sz="0" w:space="0" w:color="auto"/>
            <w:right w:val="none" w:sz="0" w:space="0" w:color="auto"/>
          </w:divBdr>
        </w:div>
        <w:div w:id="1000543331">
          <w:marLeft w:val="0"/>
          <w:marRight w:val="0"/>
          <w:marTop w:val="0"/>
          <w:marBottom w:val="0"/>
          <w:divBdr>
            <w:top w:val="none" w:sz="0" w:space="0" w:color="auto"/>
            <w:left w:val="none" w:sz="0" w:space="0" w:color="auto"/>
            <w:bottom w:val="none" w:sz="0" w:space="0" w:color="auto"/>
            <w:right w:val="none" w:sz="0" w:space="0" w:color="auto"/>
          </w:divBdr>
        </w:div>
        <w:div w:id="391927932">
          <w:marLeft w:val="0"/>
          <w:marRight w:val="0"/>
          <w:marTop w:val="0"/>
          <w:marBottom w:val="0"/>
          <w:divBdr>
            <w:top w:val="none" w:sz="0" w:space="0" w:color="auto"/>
            <w:left w:val="none" w:sz="0" w:space="0" w:color="auto"/>
            <w:bottom w:val="none" w:sz="0" w:space="0" w:color="auto"/>
            <w:right w:val="none" w:sz="0" w:space="0" w:color="auto"/>
          </w:divBdr>
        </w:div>
        <w:div w:id="588393606">
          <w:marLeft w:val="0"/>
          <w:marRight w:val="0"/>
          <w:marTop w:val="0"/>
          <w:marBottom w:val="0"/>
          <w:divBdr>
            <w:top w:val="none" w:sz="0" w:space="0" w:color="auto"/>
            <w:left w:val="none" w:sz="0" w:space="0" w:color="auto"/>
            <w:bottom w:val="none" w:sz="0" w:space="0" w:color="auto"/>
            <w:right w:val="none" w:sz="0" w:space="0" w:color="auto"/>
          </w:divBdr>
        </w:div>
        <w:div w:id="442269319">
          <w:marLeft w:val="0"/>
          <w:marRight w:val="0"/>
          <w:marTop w:val="0"/>
          <w:marBottom w:val="0"/>
          <w:divBdr>
            <w:top w:val="none" w:sz="0" w:space="0" w:color="auto"/>
            <w:left w:val="none" w:sz="0" w:space="0" w:color="auto"/>
            <w:bottom w:val="none" w:sz="0" w:space="0" w:color="auto"/>
            <w:right w:val="none" w:sz="0" w:space="0" w:color="auto"/>
          </w:divBdr>
        </w:div>
        <w:div w:id="752508704">
          <w:marLeft w:val="0"/>
          <w:marRight w:val="0"/>
          <w:marTop w:val="0"/>
          <w:marBottom w:val="0"/>
          <w:divBdr>
            <w:top w:val="none" w:sz="0" w:space="0" w:color="auto"/>
            <w:left w:val="none" w:sz="0" w:space="0" w:color="auto"/>
            <w:bottom w:val="none" w:sz="0" w:space="0" w:color="auto"/>
            <w:right w:val="none" w:sz="0" w:space="0" w:color="auto"/>
          </w:divBdr>
        </w:div>
      </w:divsChild>
    </w:div>
    <w:div w:id="103572403">
      <w:bodyDiv w:val="1"/>
      <w:marLeft w:val="0"/>
      <w:marRight w:val="0"/>
      <w:marTop w:val="0"/>
      <w:marBottom w:val="0"/>
      <w:divBdr>
        <w:top w:val="none" w:sz="0" w:space="0" w:color="auto"/>
        <w:left w:val="none" w:sz="0" w:space="0" w:color="auto"/>
        <w:bottom w:val="none" w:sz="0" w:space="0" w:color="auto"/>
        <w:right w:val="none" w:sz="0" w:space="0" w:color="auto"/>
      </w:divBdr>
      <w:divsChild>
        <w:div w:id="300304919">
          <w:marLeft w:val="0"/>
          <w:marRight w:val="0"/>
          <w:marTop w:val="0"/>
          <w:marBottom w:val="0"/>
          <w:divBdr>
            <w:top w:val="none" w:sz="0" w:space="0" w:color="auto"/>
            <w:left w:val="none" w:sz="0" w:space="0" w:color="auto"/>
            <w:bottom w:val="none" w:sz="0" w:space="0" w:color="auto"/>
            <w:right w:val="none" w:sz="0" w:space="0" w:color="auto"/>
          </w:divBdr>
        </w:div>
        <w:div w:id="20980236">
          <w:marLeft w:val="0"/>
          <w:marRight w:val="0"/>
          <w:marTop w:val="0"/>
          <w:marBottom w:val="0"/>
          <w:divBdr>
            <w:top w:val="none" w:sz="0" w:space="0" w:color="auto"/>
            <w:left w:val="none" w:sz="0" w:space="0" w:color="auto"/>
            <w:bottom w:val="none" w:sz="0" w:space="0" w:color="auto"/>
            <w:right w:val="none" w:sz="0" w:space="0" w:color="auto"/>
          </w:divBdr>
        </w:div>
        <w:div w:id="645549831">
          <w:marLeft w:val="0"/>
          <w:marRight w:val="0"/>
          <w:marTop w:val="0"/>
          <w:marBottom w:val="0"/>
          <w:divBdr>
            <w:top w:val="none" w:sz="0" w:space="0" w:color="auto"/>
            <w:left w:val="none" w:sz="0" w:space="0" w:color="auto"/>
            <w:bottom w:val="none" w:sz="0" w:space="0" w:color="auto"/>
            <w:right w:val="none" w:sz="0" w:space="0" w:color="auto"/>
          </w:divBdr>
        </w:div>
        <w:div w:id="1317957801">
          <w:marLeft w:val="0"/>
          <w:marRight w:val="0"/>
          <w:marTop w:val="0"/>
          <w:marBottom w:val="0"/>
          <w:divBdr>
            <w:top w:val="none" w:sz="0" w:space="0" w:color="auto"/>
            <w:left w:val="none" w:sz="0" w:space="0" w:color="auto"/>
            <w:bottom w:val="none" w:sz="0" w:space="0" w:color="auto"/>
            <w:right w:val="none" w:sz="0" w:space="0" w:color="auto"/>
          </w:divBdr>
        </w:div>
        <w:div w:id="541140478">
          <w:marLeft w:val="0"/>
          <w:marRight w:val="0"/>
          <w:marTop w:val="0"/>
          <w:marBottom w:val="0"/>
          <w:divBdr>
            <w:top w:val="none" w:sz="0" w:space="0" w:color="auto"/>
            <w:left w:val="none" w:sz="0" w:space="0" w:color="auto"/>
            <w:bottom w:val="none" w:sz="0" w:space="0" w:color="auto"/>
            <w:right w:val="none" w:sz="0" w:space="0" w:color="auto"/>
          </w:divBdr>
        </w:div>
        <w:div w:id="113524874">
          <w:marLeft w:val="0"/>
          <w:marRight w:val="0"/>
          <w:marTop w:val="0"/>
          <w:marBottom w:val="0"/>
          <w:divBdr>
            <w:top w:val="none" w:sz="0" w:space="0" w:color="auto"/>
            <w:left w:val="none" w:sz="0" w:space="0" w:color="auto"/>
            <w:bottom w:val="none" w:sz="0" w:space="0" w:color="auto"/>
            <w:right w:val="none" w:sz="0" w:space="0" w:color="auto"/>
          </w:divBdr>
        </w:div>
        <w:div w:id="420104219">
          <w:marLeft w:val="0"/>
          <w:marRight w:val="0"/>
          <w:marTop w:val="0"/>
          <w:marBottom w:val="0"/>
          <w:divBdr>
            <w:top w:val="none" w:sz="0" w:space="0" w:color="auto"/>
            <w:left w:val="none" w:sz="0" w:space="0" w:color="auto"/>
            <w:bottom w:val="none" w:sz="0" w:space="0" w:color="auto"/>
            <w:right w:val="none" w:sz="0" w:space="0" w:color="auto"/>
          </w:divBdr>
        </w:div>
        <w:div w:id="1048921610">
          <w:marLeft w:val="0"/>
          <w:marRight w:val="0"/>
          <w:marTop w:val="0"/>
          <w:marBottom w:val="0"/>
          <w:divBdr>
            <w:top w:val="none" w:sz="0" w:space="0" w:color="auto"/>
            <w:left w:val="none" w:sz="0" w:space="0" w:color="auto"/>
            <w:bottom w:val="none" w:sz="0" w:space="0" w:color="auto"/>
            <w:right w:val="none" w:sz="0" w:space="0" w:color="auto"/>
          </w:divBdr>
        </w:div>
        <w:div w:id="2046363302">
          <w:marLeft w:val="0"/>
          <w:marRight w:val="0"/>
          <w:marTop w:val="0"/>
          <w:marBottom w:val="0"/>
          <w:divBdr>
            <w:top w:val="none" w:sz="0" w:space="0" w:color="auto"/>
            <w:left w:val="none" w:sz="0" w:space="0" w:color="auto"/>
            <w:bottom w:val="none" w:sz="0" w:space="0" w:color="auto"/>
            <w:right w:val="none" w:sz="0" w:space="0" w:color="auto"/>
          </w:divBdr>
        </w:div>
        <w:div w:id="288555749">
          <w:marLeft w:val="0"/>
          <w:marRight w:val="0"/>
          <w:marTop w:val="0"/>
          <w:marBottom w:val="0"/>
          <w:divBdr>
            <w:top w:val="none" w:sz="0" w:space="0" w:color="auto"/>
            <w:left w:val="none" w:sz="0" w:space="0" w:color="auto"/>
            <w:bottom w:val="none" w:sz="0" w:space="0" w:color="auto"/>
            <w:right w:val="none" w:sz="0" w:space="0" w:color="auto"/>
          </w:divBdr>
        </w:div>
      </w:divsChild>
    </w:div>
    <w:div w:id="649601282">
      <w:bodyDiv w:val="1"/>
      <w:marLeft w:val="0"/>
      <w:marRight w:val="0"/>
      <w:marTop w:val="0"/>
      <w:marBottom w:val="0"/>
      <w:divBdr>
        <w:top w:val="none" w:sz="0" w:space="0" w:color="auto"/>
        <w:left w:val="none" w:sz="0" w:space="0" w:color="auto"/>
        <w:bottom w:val="none" w:sz="0" w:space="0" w:color="auto"/>
        <w:right w:val="none" w:sz="0" w:space="0" w:color="auto"/>
      </w:divBdr>
      <w:divsChild>
        <w:div w:id="1007904556">
          <w:marLeft w:val="0"/>
          <w:marRight w:val="0"/>
          <w:marTop w:val="0"/>
          <w:marBottom w:val="0"/>
          <w:divBdr>
            <w:top w:val="none" w:sz="0" w:space="0" w:color="auto"/>
            <w:left w:val="none" w:sz="0" w:space="0" w:color="auto"/>
            <w:bottom w:val="none" w:sz="0" w:space="0" w:color="auto"/>
            <w:right w:val="none" w:sz="0" w:space="0" w:color="auto"/>
          </w:divBdr>
        </w:div>
        <w:div w:id="851839828">
          <w:marLeft w:val="0"/>
          <w:marRight w:val="0"/>
          <w:marTop w:val="0"/>
          <w:marBottom w:val="0"/>
          <w:divBdr>
            <w:top w:val="none" w:sz="0" w:space="0" w:color="auto"/>
            <w:left w:val="none" w:sz="0" w:space="0" w:color="auto"/>
            <w:bottom w:val="none" w:sz="0" w:space="0" w:color="auto"/>
            <w:right w:val="none" w:sz="0" w:space="0" w:color="auto"/>
          </w:divBdr>
        </w:div>
      </w:divsChild>
    </w:div>
    <w:div w:id="657225007">
      <w:bodyDiv w:val="1"/>
      <w:marLeft w:val="0"/>
      <w:marRight w:val="0"/>
      <w:marTop w:val="0"/>
      <w:marBottom w:val="0"/>
      <w:divBdr>
        <w:top w:val="none" w:sz="0" w:space="0" w:color="auto"/>
        <w:left w:val="none" w:sz="0" w:space="0" w:color="auto"/>
        <w:bottom w:val="none" w:sz="0" w:space="0" w:color="auto"/>
        <w:right w:val="none" w:sz="0" w:space="0" w:color="auto"/>
      </w:divBdr>
      <w:divsChild>
        <w:div w:id="1176648553">
          <w:marLeft w:val="0"/>
          <w:marRight w:val="0"/>
          <w:marTop w:val="0"/>
          <w:marBottom w:val="0"/>
          <w:divBdr>
            <w:top w:val="none" w:sz="0" w:space="0" w:color="auto"/>
            <w:left w:val="none" w:sz="0" w:space="0" w:color="auto"/>
            <w:bottom w:val="none" w:sz="0" w:space="0" w:color="auto"/>
            <w:right w:val="none" w:sz="0" w:space="0" w:color="auto"/>
          </w:divBdr>
        </w:div>
        <w:div w:id="1419983056">
          <w:marLeft w:val="0"/>
          <w:marRight w:val="0"/>
          <w:marTop w:val="0"/>
          <w:marBottom w:val="0"/>
          <w:divBdr>
            <w:top w:val="none" w:sz="0" w:space="0" w:color="auto"/>
            <w:left w:val="none" w:sz="0" w:space="0" w:color="auto"/>
            <w:bottom w:val="none" w:sz="0" w:space="0" w:color="auto"/>
            <w:right w:val="none" w:sz="0" w:space="0" w:color="auto"/>
          </w:divBdr>
        </w:div>
        <w:div w:id="258758403">
          <w:marLeft w:val="0"/>
          <w:marRight w:val="0"/>
          <w:marTop w:val="0"/>
          <w:marBottom w:val="0"/>
          <w:divBdr>
            <w:top w:val="none" w:sz="0" w:space="0" w:color="auto"/>
            <w:left w:val="none" w:sz="0" w:space="0" w:color="auto"/>
            <w:bottom w:val="none" w:sz="0" w:space="0" w:color="auto"/>
            <w:right w:val="none" w:sz="0" w:space="0" w:color="auto"/>
          </w:divBdr>
        </w:div>
        <w:div w:id="1077089407">
          <w:marLeft w:val="0"/>
          <w:marRight w:val="0"/>
          <w:marTop w:val="0"/>
          <w:marBottom w:val="0"/>
          <w:divBdr>
            <w:top w:val="none" w:sz="0" w:space="0" w:color="auto"/>
            <w:left w:val="none" w:sz="0" w:space="0" w:color="auto"/>
            <w:bottom w:val="none" w:sz="0" w:space="0" w:color="auto"/>
            <w:right w:val="none" w:sz="0" w:space="0" w:color="auto"/>
          </w:divBdr>
        </w:div>
        <w:div w:id="1487480611">
          <w:marLeft w:val="0"/>
          <w:marRight w:val="0"/>
          <w:marTop w:val="0"/>
          <w:marBottom w:val="0"/>
          <w:divBdr>
            <w:top w:val="none" w:sz="0" w:space="0" w:color="auto"/>
            <w:left w:val="none" w:sz="0" w:space="0" w:color="auto"/>
            <w:bottom w:val="none" w:sz="0" w:space="0" w:color="auto"/>
            <w:right w:val="none" w:sz="0" w:space="0" w:color="auto"/>
          </w:divBdr>
        </w:div>
        <w:div w:id="34235419">
          <w:marLeft w:val="0"/>
          <w:marRight w:val="0"/>
          <w:marTop w:val="0"/>
          <w:marBottom w:val="0"/>
          <w:divBdr>
            <w:top w:val="none" w:sz="0" w:space="0" w:color="auto"/>
            <w:left w:val="none" w:sz="0" w:space="0" w:color="auto"/>
            <w:bottom w:val="none" w:sz="0" w:space="0" w:color="auto"/>
            <w:right w:val="none" w:sz="0" w:space="0" w:color="auto"/>
          </w:divBdr>
        </w:div>
        <w:div w:id="340861845">
          <w:marLeft w:val="0"/>
          <w:marRight w:val="0"/>
          <w:marTop w:val="0"/>
          <w:marBottom w:val="0"/>
          <w:divBdr>
            <w:top w:val="none" w:sz="0" w:space="0" w:color="auto"/>
            <w:left w:val="none" w:sz="0" w:space="0" w:color="auto"/>
            <w:bottom w:val="none" w:sz="0" w:space="0" w:color="auto"/>
            <w:right w:val="none" w:sz="0" w:space="0" w:color="auto"/>
          </w:divBdr>
        </w:div>
        <w:div w:id="416481582">
          <w:marLeft w:val="0"/>
          <w:marRight w:val="0"/>
          <w:marTop w:val="0"/>
          <w:marBottom w:val="0"/>
          <w:divBdr>
            <w:top w:val="none" w:sz="0" w:space="0" w:color="auto"/>
            <w:left w:val="none" w:sz="0" w:space="0" w:color="auto"/>
            <w:bottom w:val="none" w:sz="0" w:space="0" w:color="auto"/>
            <w:right w:val="none" w:sz="0" w:space="0" w:color="auto"/>
          </w:divBdr>
        </w:div>
        <w:div w:id="1375739087">
          <w:marLeft w:val="0"/>
          <w:marRight w:val="0"/>
          <w:marTop w:val="0"/>
          <w:marBottom w:val="0"/>
          <w:divBdr>
            <w:top w:val="none" w:sz="0" w:space="0" w:color="auto"/>
            <w:left w:val="none" w:sz="0" w:space="0" w:color="auto"/>
            <w:bottom w:val="none" w:sz="0" w:space="0" w:color="auto"/>
            <w:right w:val="none" w:sz="0" w:space="0" w:color="auto"/>
          </w:divBdr>
        </w:div>
        <w:div w:id="1019505792">
          <w:marLeft w:val="0"/>
          <w:marRight w:val="0"/>
          <w:marTop w:val="0"/>
          <w:marBottom w:val="0"/>
          <w:divBdr>
            <w:top w:val="none" w:sz="0" w:space="0" w:color="auto"/>
            <w:left w:val="none" w:sz="0" w:space="0" w:color="auto"/>
            <w:bottom w:val="none" w:sz="0" w:space="0" w:color="auto"/>
            <w:right w:val="none" w:sz="0" w:space="0" w:color="auto"/>
          </w:divBdr>
        </w:div>
        <w:div w:id="567766203">
          <w:marLeft w:val="0"/>
          <w:marRight w:val="0"/>
          <w:marTop w:val="0"/>
          <w:marBottom w:val="0"/>
          <w:divBdr>
            <w:top w:val="none" w:sz="0" w:space="0" w:color="auto"/>
            <w:left w:val="none" w:sz="0" w:space="0" w:color="auto"/>
            <w:bottom w:val="none" w:sz="0" w:space="0" w:color="auto"/>
            <w:right w:val="none" w:sz="0" w:space="0" w:color="auto"/>
          </w:divBdr>
        </w:div>
        <w:div w:id="1829904254">
          <w:marLeft w:val="0"/>
          <w:marRight w:val="0"/>
          <w:marTop w:val="0"/>
          <w:marBottom w:val="0"/>
          <w:divBdr>
            <w:top w:val="none" w:sz="0" w:space="0" w:color="auto"/>
            <w:left w:val="none" w:sz="0" w:space="0" w:color="auto"/>
            <w:bottom w:val="none" w:sz="0" w:space="0" w:color="auto"/>
            <w:right w:val="none" w:sz="0" w:space="0" w:color="auto"/>
          </w:divBdr>
        </w:div>
        <w:div w:id="606884329">
          <w:marLeft w:val="0"/>
          <w:marRight w:val="0"/>
          <w:marTop w:val="0"/>
          <w:marBottom w:val="0"/>
          <w:divBdr>
            <w:top w:val="none" w:sz="0" w:space="0" w:color="auto"/>
            <w:left w:val="none" w:sz="0" w:space="0" w:color="auto"/>
            <w:bottom w:val="none" w:sz="0" w:space="0" w:color="auto"/>
            <w:right w:val="none" w:sz="0" w:space="0" w:color="auto"/>
          </w:divBdr>
        </w:div>
        <w:div w:id="1888450762">
          <w:marLeft w:val="0"/>
          <w:marRight w:val="0"/>
          <w:marTop w:val="0"/>
          <w:marBottom w:val="0"/>
          <w:divBdr>
            <w:top w:val="none" w:sz="0" w:space="0" w:color="auto"/>
            <w:left w:val="none" w:sz="0" w:space="0" w:color="auto"/>
            <w:bottom w:val="none" w:sz="0" w:space="0" w:color="auto"/>
            <w:right w:val="none" w:sz="0" w:space="0" w:color="auto"/>
          </w:divBdr>
        </w:div>
        <w:div w:id="2092777061">
          <w:marLeft w:val="0"/>
          <w:marRight w:val="0"/>
          <w:marTop w:val="0"/>
          <w:marBottom w:val="0"/>
          <w:divBdr>
            <w:top w:val="none" w:sz="0" w:space="0" w:color="auto"/>
            <w:left w:val="none" w:sz="0" w:space="0" w:color="auto"/>
            <w:bottom w:val="none" w:sz="0" w:space="0" w:color="auto"/>
            <w:right w:val="none" w:sz="0" w:space="0" w:color="auto"/>
          </w:divBdr>
        </w:div>
        <w:div w:id="1442916920">
          <w:marLeft w:val="0"/>
          <w:marRight w:val="0"/>
          <w:marTop w:val="0"/>
          <w:marBottom w:val="0"/>
          <w:divBdr>
            <w:top w:val="none" w:sz="0" w:space="0" w:color="auto"/>
            <w:left w:val="none" w:sz="0" w:space="0" w:color="auto"/>
            <w:bottom w:val="none" w:sz="0" w:space="0" w:color="auto"/>
            <w:right w:val="none" w:sz="0" w:space="0" w:color="auto"/>
          </w:divBdr>
        </w:div>
        <w:div w:id="877595213">
          <w:marLeft w:val="0"/>
          <w:marRight w:val="0"/>
          <w:marTop w:val="0"/>
          <w:marBottom w:val="0"/>
          <w:divBdr>
            <w:top w:val="none" w:sz="0" w:space="0" w:color="auto"/>
            <w:left w:val="none" w:sz="0" w:space="0" w:color="auto"/>
            <w:bottom w:val="none" w:sz="0" w:space="0" w:color="auto"/>
            <w:right w:val="none" w:sz="0" w:space="0" w:color="auto"/>
          </w:divBdr>
        </w:div>
        <w:div w:id="601378177">
          <w:marLeft w:val="0"/>
          <w:marRight w:val="0"/>
          <w:marTop w:val="0"/>
          <w:marBottom w:val="0"/>
          <w:divBdr>
            <w:top w:val="none" w:sz="0" w:space="0" w:color="auto"/>
            <w:left w:val="none" w:sz="0" w:space="0" w:color="auto"/>
            <w:bottom w:val="none" w:sz="0" w:space="0" w:color="auto"/>
            <w:right w:val="none" w:sz="0" w:space="0" w:color="auto"/>
          </w:divBdr>
        </w:div>
        <w:div w:id="1839036937">
          <w:marLeft w:val="0"/>
          <w:marRight w:val="0"/>
          <w:marTop w:val="0"/>
          <w:marBottom w:val="0"/>
          <w:divBdr>
            <w:top w:val="none" w:sz="0" w:space="0" w:color="auto"/>
            <w:left w:val="none" w:sz="0" w:space="0" w:color="auto"/>
            <w:bottom w:val="none" w:sz="0" w:space="0" w:color="auto"/>
            <w:right w:val="none" w:sz="0" w:space="0" w:color="auto"/>
          </w:divBdr>
        </w:div>
        <w:div w:id="1603412747">
          <w:marLeft w:val="0"/>
          <w:marRight w:val="0"/>
          <w:marTop w:val="0"/>
          <w:marBottom w:val="0"/>
          <w:divBdr>
            <w:top w:val="none" w:sz="0" w:space="0" w:color="auto"/>
            <w:left w:val="none" w:sz="0" w:space="0" w:color="auto"/>
            <w:bottom w:val="none" w:sz="0" w:space="0" w:color="auto"/>
            <w:right w:val="none" w:sz="0" w:space="0" w:color="auto"/>
          </w:divBdr>
        </w:div>
        <w:div w:id="2118138958">
          <w:marLeft w:val="0"/>
          <w:marRight w:val="0"/>
          <w:marTop w:val="0"/>
          <w:marBottom w:val="0"/>
          <w:divBdr>
            <w:top w:val="none" w:sz="0" w:space="0" w:color="auto"/>
            <w:left w:val="none" w:sz="0" w:space="0" w:color="auto"/>
            <w:bottom w:val="none" w:sz="0" w:space="0" w:color="auto"/>
            <w:right w:val="none" w:sz="0" w:space="0" w:color="auto"/>
          </w:divBdr>
        </w:div>
        <w:div w:id="262224983">
          <w:marLeft w:val="0"/>
          <w:marRight w:val="0"/>
          <w:marTop w:val="0"/>
          <w:marBottom w:val="0"/>
          <w:divBdr>
            <w:top w:val="none" w:sz="0" w:space="0" w:color="auto"/>
            <w:left w:val="none" w:sz="0" w:space="0" w:color="auto"/>
            <w:bottom w:val="none" w:sz="0" w:space="0" w:color="auto"/>
            <w:right w:val="none" w:sz="0" w:space="0" w:color="auto"/>
          </w:divBdr>
        </w:div>
        <w:div w:id="1612467087">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sChild>
    </w:div>
    <w:div w:id="1325469429">
      <w:bodyDiv w:val="1"/>
      <w:marLeft w:val="0"/>
      <w:marRight w:val="0"/>
      <w:marTop w:val="0"/>
      <w:marBottom w:val="0"/>
      <w:divBdr>
        <w:top w:val="none" w:sz="0" w:space="0" w:color="auto"/>
        <w:left w:val="none" w:sz="0" w:space="0" w:color="auto"/>
        <w:bottom w:val="none" w:sz="0" w:space="0" w:color="auto"/>
        <w:right w:val="none" w:sz="0" w:space="0" w:color="auto"/>
      </w:divBdr>
      <w:divsChild>
        <w:div w:id="9335970">
          <w:marLeft w:val="0"/>
          <w:marRight w:val="0"/>
          <w:marTop w:val="0"/>
          <w:marBottom w:val="0"/>
          <w:divBdr>
            <w:top w:val="none" w:sz="0" w:space="0" w:color="auto"/>
            <w:left w:val="none" w:sz="0" w:space="0" w:color="auto"/>
            <w:bottom w:val="none" w:sz="0" w:space="0" w:color="auto"/>
            <w:right w:val="none" w:sz="0" w:space="0" w:color="auto"/>
          </w:divBdr>
        </w:div>
        <w:div w:id="376662832">
          <w:marLeft w:val="0"/>
          <w:marRight w:val="0"/>
          <w:marTop w:val="0"/>
          <w:marBottom w:val="0"/>
          <w:divBdr>
            <w:top w:val="none" w:sz="0" w:space="0" w:color="auto"/>
            <w:left w:val="none" w:sz="0" w:space="0" w:color="auto"/>
            <w:bottom w:val="none" w:sz="0" w:space="0" w:color="auto"/>
            <w:right w:val="none" w:sz="0" w:space="0" w:color="auto"/>
          </w:divBdr>
        </w:div>
        <w:div w:id="1267618914">
          <w:marLeft w:val="0"/>
          <w:marRight w:val="0"/>
          <w:marTop w:val="0"/>
          <w:marBottom w:val="0"/>
          <w:divBdr>
            <w:top w:val="none" w:sz="0" w:space="0" w:color="auto"/>
            <w:left w:val="none" w:sz="0" w:space="0" w:color="auto"/>
            <w:bottom w:val="none" w:sz="0" w:space="0" w:color="auto"/>
            <w:right w:val="none" w:sz="0" w:space="0" w:color="auto"/>
          </w:divBdr>
        </w:div>
      </w:divsChild>
    </w:div>
    <w:div w:id="1864514134">
      <w:bodyDiv w:val="1"/>
      <w:marLeft w:val="0"/>
      <w:marRight w:val="0"/>
      <w:marTop w:val="0"/>
      <w:marBottom w:val="0"/>
      <w:divBdr>
        <w:top w:val="none" w:sz="0" w:space="0" w:color="auto"/>
        <w:left w:val="none" w:sz="0" w:space="0" w:color="auto"/>
        <w:bottom w:val="none" w:sz="0" w:space="0" w:color="auto"/>
        <w:right w:val="none" w:sz="0" w:space="0" w:color="auto"/>
      </w:divBdr>
      <w:divsChild>
        <w:div w:id="581572347">
          <w:marLeft w:val="0"/>
          <w:marRight w:val="0"/>
          <w:marTop w:val="0"/>
          <w:marBottom w:val="0"/>
          <w:divBdr>
            <w:top w:val="none" w:sz="0" w:space="0" w:color="auto"/>
            <w:left w:val="none" w:sz="0" w:space="0" w:color="auto"/>
            <w:bottom w:val="none" w:sz="0" w:space="0" w:color="auto"/>
            <w:right w:val="none" w:sz="0" w:space="0" w:color="auto"/>
          </w:divBdr>
        </w:div>
        <w:div w:id="954796069">
          <w:marLeft w:val="0"/>
          <w:marRight w:val="0"/>
          <w:marTop w:val="0"/>
          <w:marBottom w:val="0"/>
          <w:divBdr>
            <w:top w:val="none" w:sz="0" w:space="0" w:color="auto"/>
            <w:left w:val="none" w:sz="0" w:space="0" w:color="auto"/>
            <w:bottom w:val="none" w:sz="0" w:space="0" w:color="auto"/>
            <w:right w:val="none" w:sz="0" w:space="0" w:color="auto"/>
          </w:divBdr>
        </w:div>
        <w:div w:id="95945566">
          <w:marLeft w:val="0"/>
          <w:marRight w:val="0"/>
          <w:marTop w:val="0"/>
          <w:marBottom w:val="0"/>
          <w:divBdr>
            <w:top w:val="none" w:sz="0" w:space="0" w:color="auto"/>
            <w:left w:val="none" w:sz="0" w:space="0" w:color="auto"/>
            <w:bottom w:val="none" w:sz="0" w:space="0" w:color="auto"/>
            <w:right w:val="none" w:sz="0" w:space="0" w:color="auto"/>
          </w:divBdr>
        </w:div>
        <w:div w:id="646326384">
          <w:marLeft w:val="0"/>
          <w:marRight w:val="0"/>
          <w:marTop w:val="0"/>
          <w:marBottom w:val="0"/>
          <w:divBdr>
            <w:top w:val="none" w:sz="0" w:space="0" w:color="auto"/>
            <w:left w:val="none" w:sz="0" w:space="0" w:color="auto"/>
            <w:bottom w:val="none" w:sz="0" w:space="0" w:color="auto"/>
            <w:right w:val="none" w:sz="0" w:space="0" w:color="auto"/>
          </w:divBdr>
        </w:div>
        <w:div w:id="1403410347">
          <w:marLeft w:val="0"/>
          <w:marRight w:val="0"/>
          <w:marTop w:val="0"/>
          <w:marBottom w:val="0"/>
          <w:divBdr>
            <w:top w:val="none" w:sz="0" w:space="0" w:color="auto"/>
            <w:left w:val="none" w:sz="0" w:space="0" w:color="auto"/>
            <w:bottom w:val="none" w:sz="0" w:space="0" w:color="auto"/>
            <w:right w:val="none" w:sz="0" w:space="0" w:color="auto"/>
          </w:divBdr>
        </w:div>
        <w:div w:id="1479416280">
          <w:marLeft w:val="0"/>
          <w:marRight w:val="0"/>
          <w:marTop w:val="0"/>
          <w:marBottom w:val="0"/>
          <w:divBdr>
            <w:top w:val="none" w:sz="0" w:space="0" w:color="auto"/>
            <w:left w:val="none" w:sz="0" w:space="0" w:color="auto"/>
            <w:bottom w:val="none" w:sz="0" w:space="0" w:color="auto"/>
            <w:right w:val="none" w:sz="0" w:space="0" w:color="auto"/>
          </w:divBdr>
        </w:div>
        <w:div w:id="1936010246">
          <w:marLeft w:val="0"/>
          <w:marRight w:val="0"/>
          <w:marTop w:val="0"/>
          <w:marBottom w:val="0"/>
          <w:divBdr>
            <w:top w:val="none" w:sz="0" w:space="0" w:color="auto"/>
            <w:left w:val="none" w:sz="0" w:space="0" w:color="auto"/>
            <w:bottom w:val="none" w:sz="0" w:space="0" w:color="auto"/>
            <w:right w:val="none" w:sz="0" w:space="0" w:color="auto"/>
          </w:divBdr>
        </w:div>
        <w:div w:id="135032026">
          <w:marLeft w:val="0"/>
          <w:marRight w:val="0"/>
          <w:marTop w:val="0"/>
          <w:marBottom w:val="0"/>
          <w:divBdr>
            <w:top w:val="none" w:sz="0" w:space="0" w:color="auto"/>
            <w:left w:val="none" w:sz="0" w:space="0" w:color="auto"/>
            <w:bottom w:val="none" w:sz="0" w:space="0" w:color="auto"/>
            <w:right w:val="none" w:sz="0" w:space="0" w:color="auto"/>
          </w:divBdr>
        </w:div>
        <w:div w:id="524948918">
          <w:marLeft w:val="0"/>
          <w:marRight w:val="0"/>
          <w:marTop w:val="0"/>
          <w:marBottom w:val="0"/>
          <w:divBdr>
            <w:top w:val="none" w:sz="0" w:space="0" w:color="auto"/>
            <w:left w:val="none" w:sz="0" w:space="0" w:color="auto"/>
            <w:bottom w:val="none" w:sz="0" w:space="0" w:color="auto"/>
            <w:right w:val="none" w:sz="0" w:space="0" w:color="auto"/>
          </w:divBdr>
        </w:div>
        <w:div w:id="2095852543">
          <w:marLeft w:val="0"/>
          <w:marRight w:val="0"/>
          <w:marTop w:val="0"/>
          <w:marBottom w:val="0"/>
          <w:divBdr>
            <w:top w:val="none" w:sz="0" w:space="0" w:color="auto"/>
            <w:left w:val="none" w:sz="0" w:space="0" w:color="auto"/>
            <w:bottom w:val="none" w:sz="0" w:space="0" w:color="auto"/>
            <w:right w:val="none" w:sz="0" w:space="0" w:color="auto"/>
          </w:divBdr>
        </w:div>
        <w:div w:id="1559366802">
          <w:marLeft w:val="0"/>
          <w:marRight w:val="0"/>
          <w:marTop w:val="0"/>
          <w:marBottom w:val="0"/>
          <w:divBdr>
            <w:top w:val="none" w:sz="0" w:space="0" w:color="auto"/>
            <w:left w:val="none" w:sz="0" w:space="0" w:color="auto"/>
            <w:bottom w:val="none" w:sz="0" w:space="0" w:color="auto"/>
            <w:right w:val="none" w:sz="0" w:space="0" w:color="auto"/>
          </w:divBdr>
        </w:div>
        <w:div w:id="1536771877">
          <w:marLeft w:val="0"/>
          <w:marRight w:val="0"/>
          <w:marTop w:val="0"/>
          <w:marBottom w:val="0"/>
          <w:divBdr>
            <w:top w:val="none" w:sz="0" w:space="0" w:color="auto"/>
            <w:left w:val="none" w:sz="0" w:space="0" w:color="auto"/>
            <w:bottom w:val="none" w:sz="0" w:space="0" w:color="auto"/>
            <w:right w:val="none" w:sz="0" w:space="0" w:color="auto"/>
          </w:divBdr>
        </w:div>
        <w:div w:id="98575696">
          <w:marLeft w:val="0"/>
          <w:marRight w:val="0"/>
          <w:marTop w:val="0"/>
          <w:marBottom w:val="0"/>
          <w:divBdr>
            <w:top w:val="none" w:sz="0" w:space="0" w:color="auto"/>
            <w:left w:val="none" w:sz="0" w:space="0" w:color="auto"/>
            <w:bottom w:val="none" w:sz="0" w:space="0" w:color="auto"/>
            <w:right w:val="none" w:sz="0" w:space="0" w:color="auto"/>
          </w:divBdr>
        </w:div>
        <w:div w:id="1865821339">
          <w:marLeft w:val="0"/>
          <w:marRight w:val="0"/>
          <w:marTop w:val="0"/>
          <w:marBottom w:val="0"/>
          <w:divBdr>
            <w:top w:val="none" w:sz="0" w:space="0" w:color="auto"/>
            <w:left w:val="none" w:sz="0" w:space="0" w:color="auto"/>
            <w:bottom w:val="none" w:sz="0" w:space="0" w:color="auto"/>
            <w:right w:val="none" w:sz="0" w:space="0" w:color="auto"/>
          </w:divBdr>
        </w:div>
        <w:div w:id="1002006849">
          <w:marLeft w:val="0"/>
          <w:marRight w:val="0"/>
          <w:marTop w:val="0"/>
          <w:marBottom w:val="0"/>
          <w:divBdr>
            <w:top w:val="none" w:sz="0" w:space="0" w:color="auto"/>
            <w:left w:val="none" w:sz="0" w:space="0" w:color="auto"/>
            <w:bottom w:val="none" w:sz="0" w:space="0" w:color="auto"/>
            <w:right w:val="none" w:sz="0" w:space="0" w:color="auto"/>
          </w:divBdr>
        </w:div>
        <w:div w:id="84033170">
          <w:marLeft w:val="0"/>
          <w:marRight w:val="0"/>
          <w:marTop w:val="0"/>
          <w:marBottom w:val="0"/>
          <w:divBdr>
            <w:top w:val="none" w:sz="0" w:space="0" w:color="auto"/>
            <w:left w:val="none" w:sz="0" w:space="0" w:color="auto"/>
            <w:bottom w:val="none" w:sz="0" w:space="0" w:color="auto"/>
            <w:right w:val="none" w:sz="0" w:space="0" w:color="auto"/>
          </w:divBdr>
        </w:div>
        <w:div w:id="183716689">
          <w:marLeft w:val="0"/>
          <w:marRight w:val="0"/>
          <w:marTop w:val="0"/>
          <w:marBottom w:val="0"/>
          <w:divBdr>
            <w:top w:val="none" w:sz="0" w:space="0" w:color="auto"/>
            <w:left w:val="none" w:sz="0" w:space="0" w:color="auto"/>
            <w:bottom w:val="none" w:sz="0" w:space="0" w:color="auto"/>
            <w:right w:val="none" w:sz="0" w:space="0" w:color="auto"/>
          </w:divBdr>
        </w:div>
        <w:div w:id="2064133381">
          <w:marLeft w:val="0"/>
          <w:marRight w:val="0"/>
          <w:marTop w:val="0"/>
          <w:marBottom w:val="0"/>
          <w:divBdr>
            <w:top w:val="none" w:sz="0" w:space="0" w:color="auto"/>
            <w:left w:val="none" w:sz="0" w:space="0" w:color="auto"/>
            <w:bottom w:val="none" w:sz="0" w:space="0" w:color="auto"/>
            <w:right w:val="none" w:sz="0" w:space="0" w:color="auto"/>
          </w:divBdr>
        </w:div>
        <w:div w:id="981882501">
          <w:marLeft w:val="0"/>
          <w:marRight w:val="0"/>
          <w:marTop w:val="0"/>
          <w:marBottom w:val="0"/>
          <w:divBdr>
            <w:top w:val="none" w:sz="0" w:space="0" w:color="auto"/>
            <w:left w:val="none" w:sz="0" w:space="0" w:color="auto"/>
            <w:bottom w:val="none" w:sz="0" w:space="0" w:color="auto"/>
            <w:right w:val="none" w:sz="0" w:space="0" w:color="auto"/>
          </w:divBdr>
        </w:div>
        <w:div w:id="1571503418">
          <w:marLeft w:val="0"/>
          <w:marRight w:val="0"/>
          <w:marTop w:val="0"/>
          <w:marBottom w:val="0"/>
          <w:divBdr>
            <w:top w:val="none" w:sz="0" w:space="0" w:color="auto"/>
            <w:left w:val="none" w:sz="0" w:space="0" w:color="auto"/>
            <w:bottom w:val="none" w:sz="0" w:space="0" w:color="auto"/>
            <w:right w:val="none" w:sz="0" w:space="0" w:color="auto"/>
          </w:divBdr>
        </w:div>
        <w:div w:id="2022000053">
          <w:marLeft w:val="0"/>
          <w:marRight w:val="0"/>
          <w:marTop w:val="0"/>
          <w:marBottom w:val="0"/>
          <w:divBdr>
            <w:top w:val="none" w:sz="0" w:space="0" w:color="auto"/>
            <w:left w:val="none" w:sz="0" w:space="0" w:color="auto"/>
            <w:bottom w:val="none" w:sz="0" w:space="0" w:color="auto"/>
            <w:right w:val="none" w:sz="0" w:space="0" w:color="auto"/>
          </w:divBdr>
        </w:div>
        <w:div w:id="1182936130">
          <w:marLeft w:val="0"/>
          <w:marRight w:val="0"/>
          <w:marTop w:val="0"/>
          <w:marBottom w:val="0"/>
          <w:divBdr>
            <w:top w:val="none" w:sz="0" w:space="0" w:color="auto"/>
            <w:left w:val="none" w:sz="0" w:space="0" w:color="auto"/>
            <w:bottom w:val="none" w:sz="0" w:space="0" w:color="auto"/>
            <w:right w:val="none" w:sz="0" w:space="0" w:color="auto"/>
          </w:divBdr>
        </w:div>
        <w:div w:id="86343668">
          <w:marLeft w:val="0"/>
          <w:marRight w:val="0"/>
          <w:marTop w:val="0"/>
          <w:marBottom w:val="0"/>
          <w:divBdr>
            <w:top w:val="none" w:sz="0" w:space="0" w:color="auto"/>
            <w:left w:val="none" w:sz="0" w:space="0" w:color="auto"/>
            <w:bottom w:val="none" w:sz="0" w:space="0" w:color="auto"/>
            <w:right w:val="none" w:sz="0" w:space="0" w:color="auto"/>
          </w:divBdr>
        </w:div>
        <w:div w:id="1741248760">
          <w:marLeft w:val="0"/>
          <w:marRight w:val="0"/>
          <w:marTop w:val="0"/>
          <w:marBottom w:val="0"/>
          <w:divBdr>
            <w:top w:val="none" w:sz="0" w:space="0" w:color="auto"/>
            <w:left w:val="none" w:sz="0" w:space="0" w:color="auto"/>
            <w:bottom w:val="none" w:sz="0" w:space="0" w:color="auto"/>
            <w:right w:val="none" w:sz="0" w:space="0" w:color="auto"/>
          </w:divBdr>
        </w:div>
        <w:div w:id="1015692822">
          <w:marLeft w:val="0"/>
          <w:marRight w:val="0"/>
          <w:marTop w:val="0"/>
          <w:marBottom w:val="0"/>
          <w:divBdr>
            <w:top w:val="none" w:sz="0" w:space="0" w:color="auto"/>
            <w:left w:val="none" w:sz="0" w:space="0" w:color="auto"/>
            <w:bottom w:val="none" w:sz="0" w:space="0" w:color="auto"/>
            <w:right w:val="none" w:sz="0" w:space="0" w:color="auto"/>
          </w:divBdr>
        </w:div>
        <w:div w:id="1782339564">
          <w:marLeft w:val="0"/>
          <w:marRight w:val="0"/>
          <w:marTop w:val="0"/>
          <w:marBottom w:val="0"/>
          <w:divBdr>
            <w:top w:val="none" w:sz="0" w:space="0" w:color="auto"/>
            <w:left w:val="none" w:sz="0" w:space="0" w:color="auto"/>
            <w:bottom w:val="none" w:sz="0" w:space="0" w:color="auto"/>
            <w:right w:val="none" w:sz="0" w:space="0" w:color="auto"/>
          </w:divBdr>
        </w:div>
        <w:div w:id="480390079">
          <w:marLeft w:val="0"/>
          <w:marRight w:val="0"/>
          <w:marTop w:val="0"/>
          <w:marBottom w:val="0"/>
          <w:divBdr>
            <w:top w:val="none" w:sz="0" w:space="0" w:color="auto"/>
            <w:left w:val="none" w:sz="0" w:space="0" w:color="auto"/>
            <w:bottom w:val="none" w:sz="0" w:space="0" w:color="auto"/>
            <w:right w:val="none" w:sz="0" w:space="0" w:color="auto"/>
          </w:divBdr>
        </w:div>
        <w:div w:id="1510636524">
          <w:marLeft w:val="0"/>
          <w:marRight w:val="0"/>
          <w:marTop w:val="0"/>
          <w:marBottom w:val="0"/>
          <w:divBdr>
            <w:top w:val="none" w:sz="0" w:space="0" w:color="auto"/>
            <w:left w:val="none" w:sz="0" w:space="0" w:color="auto"/>
            <w:bottom w:val="none" w:sz="0" w:space="0" w:color="auto"/>
            <w:right w:val="none" w:sz="0" w:space="0" w:color="auto"/>
          </w:divBdr>
        </w:div>
        <w:div w:id="1027370843">
          <w:marLeft w:val="0"/>
          <w:marRight w:val="0"/>
          <w:marTop w:val="0"/>
          <w:marBottom w:val="0"/>
          <w:divBdr>
            <w:top w:val="none" w:sz="0" w:space="0" w:color="auto"/>
            <w:left w:val="none" w:sz="0" w:space="0" w:color="auto"/>
            <w:bottom w:val="none" w:sz="0" w:space="0" w:color="auto"/>
            <w:right w:val="none" w:sz="0" w:space="0" w:color="auto"/>
          </w:divBdr>
        </w:div>
        <w:div w:id="770127681">
          <w:marLeft w:val="0"/>
          <w:marRight w:val="0"/>
          <w:marTop w:val="0"/>
          <w:marBottom w:val="0"/>
          <w:divBdr>
            <w:top w:val="none" w:sz="0" w:space="0" w:color="auto"/>
            <w:left w:val="none" w:sz="0" w:space="0" w:color="auto"/>
            <w:bottom w:val="none" w:sz="0" w:space="0" w:color="auto"/>
            <w:right w:val="none" w:sz="0" w:space="0" w:color="auto"/>
          </w:divBdr>
        </w:div>
        <w:div w:id="1242375743">
          <w:marLeft w:val="0"/>
          <w:marRight w:val="0"/>
          <w:marTop w:val="0"/>
          <w:marBottom w:val="0"/>
          <w:divBdr>
            <w:top w:val="none" w:sz="0" w:space="0" w:color="auto"/>
            <w:left w:val="none" w:sz="0" w:space="0" w:color="auto"/>
            <w:bottom w:val="none" w:sz="0" w:space="0" w:color="auto"/>
            <w:right w:val="none" w:sz="0" w:space="0" w:color="auto"/>
          </w:divBdr>
        </w:div>
        <w:div w:id="1162356632">
          <w:marLeft w:val="0"/>
          <w:marRight w:val="0"/>
          <w:marTop w:val="0"/>
          <w:marBottom w:val="0"/>
          <w:divBdr>
            <w:top w:val="none" w:sz="0" w:space="0" w:color="auto"/>
            <w:left w:val="none" w:sz="0" w:space="0" w:color="auto"/>
            <w:bottom w:val="none" w:sz="0" w:space="0" w:color="auto"/>
            <w:right w:val="none" w:sz="0" w:space="0" w:color="auto"/>
          </w:divBdr>
        </w:div>
        <w:div w:id="112676461">
          <w:marLeft w:val="0"/>
          <w:marRight w:val="0"/>
          <w:marTop w:val="0"/>
          <w:marBottom w:val="0"/>
          <w:divBdr>
            <w:top w:val="none" w:sz="0" w:space="0" w:color="auto"/>
            <w:left w:val="none" w:sz="0" w:space="0" w:color="auto"/>
            <w:bottom w:val="none" w:sz="0" w:space="0" w:color="auto"/>
            <w:right w:val="none" w:sz="0" w:space="0" w:color="auto"/>
          </w:divBdr>
        </w:div>
        <w:div w:id="1080953788">
          <w:marLeft w:val="0"/>
          <w:marRight w:val="0"/>
          <w:marTop w:val="0"/>
          <w:marBottom w:val="0"/>
          <w:divBdr>
            <w:top w:val="none" w:sz="0" w:space="0" w:color="auto"/>
            <w:left w:val="none" w:sz="0" w:space="0" w:color="auto"/>
            <w:bottom w:val="none" w:sz="0" w:space="0" w:color="auto"/>
            <w:right w:val="none" w:sz="0" w:space="0" w:color="auto"/>
          </w:divBdr>
        </w:div>
        <w:div w:id="1116098839">
          <w:marLeft w:val="0"/>
          <w:marRight w:val="0"/>
          <w:marTop w:val="0"/>
          <w:marBottom w:val="0"/>
          <w:divBdr>
            <w:top w:val="none" w:sz="0" w:space="0" w:color="auto"/>
            <w:left w:val="none" w:sz="0" w:space="0" w:color="auto"/>
            <w:bottom w:val="none" w:sz="0" w:space="0" w:color="auto"/>
            <w:right w:val="none" w:sz="0" w:space="0" w:color="auto"/>
          </w:divBdr>
        </w:div>
        <w:div w:id="45422033">
          <w:marLeft w:val="0"/>
          <w:marRight w:val="0"/>
          <w:marTop w:val="0"/>
          <w:marBottom w:val="0"/>
          <w:divBdr>
            <w:top w:val="none" w:sz="0" w:space="0" w:color="auto"/>
            <w:left w:val="none" w:sz="0" w:space="0" w:color="auto"/>
            <w:bottom w:val="none" w:sz="0" w:space="0" w:color="auto"/>
            <w:right w:val="none" w:sz="0" w:space="0" w:color="auto"/>
          </w:divBdr>
        </w:div>
        <w:div w:id="81755976">
          <w:marLeft w:val="0"/>
          <w:marRight w:val="0"/>
          <w:marTop w:val="0"/>
          <w:marBottom w:val="0"/>
          <w:divBdr>
            <w:top w:val="none" w:sz="0" w:space="0" w:color="auto"/>
            <w:left w:val="none" w:sz="0" w:space="0" w:color="auto"/>
            <w:bottom w:val="none" w:sz="0" w:space="0" w:color="auto"/>
            <w:right w:val="none" w:sz="0" w:space="0" w:color="auto"/>
          </w:divBdr>
        </w:div>
        <w:div w:id="709113114">
          <w:marLeft w:val="0"/>
          <w:marRight w:val="0"/>
          <w:marTop w:val="0"/>
          <w:marBottom w:val="0"/>
          <w:divBdr>
            <w:top w:val="none" w:sz="0" w:space="0" w:color="auto"/>
            <w:left w:val="none" w:sz="0" w:space="0" w:color="auto"/>
            <w:bottom w:val="none" w:sz="0" w:space="0" w:color="auto"/>
            <w:right w:val="none" w:sz="0" w:space="0" w:color="auto"/>
          </w:divBdr>
        </w:div>
        <w:div w:id="1027801670">
          <w:marLeft w:val="0"/>
          <w:marRight w:val="0"/>
          <w:marTop w:val="0"/>
          <w:marBottom w:val="0"/>
          <w:divBdr>
            <w:top w:val="none" w:sz="0" w:space="0" w:color="auto"/>
            <w:left w:val="none" w:sz="0" w:space="0" w:color="auto"/>
            <w:bottom w:val="none" w:sz="0" w:space="0" w:color="auto"/>
            <w:right w:val="none" w:sz="0" w:space="0" w:color="auto"/>
          </w:divBdr>
        </w:div>
        <w:div w:id="986401045">
          <w:marLeft w:val="0"/>
          <w:marRight w:val="0"/>
          <w:marTop w:val="0"/>
          <w:marBottom w:val="0"/>
          <w:divBdr>
            <w:top w:val="none" w:sz="0" w:space="0" w:color="auto"/>
            <w:left w:val="none" w:sz="0" w:space="0" w:color="auto"/>
            <w:bottom w:val="none" w:sz="0" w:space="0" w:color="auto"/>
            <w:right w:val="none" w:sz="0" w:space="0" w:color="auto"/>
          </w:divBdr>
        </w:div>
        <w:div w:id="1008796518">
          <w:marLeft w:val="0"/>
          <w:marRight w:val="0"/>
          <w:marTop w:val="0"/>
          <w:marBottom w:val="0"/>
          <w:divBdr>
            <w:top w:val="none" w:sz="0" w:space="0" w:color="auto"/>
            <w:left w:val="none" w:sz="0" w:space="0" w:color="auto"/>
            <w:bottom w:val="none" w:sz="0" w:space="0" w:color="auto"/>
            <w:right w:val="none" w:sz="0" w:space="0" w:color="auto"/>
          </w:divBdr>
        </w:div>
        <w:div w:id="2075353316">
          <w:marLeft w:val="0"/>
          <w:marRight w:val="0"/>
          <w:marTop w:val="0"/>
          <w:marBottom w:val="0"/>
          <w:divBdr>
            <w:top w:val="none" w:sz="0" w:space="0" w:color="auto"/>
            <w:left w:val="none" w:sz="0" w:space="0" w:color="auto"/>
            <w:bottom w:val="none" w:sz="0" w:space="0" w:color="auto"/>
            <w:right w:val="none" w:sz="0" w:space="0" w:color="auto"/>
          </w:divBdr>
        </w:div>
        <w:div w:id="771047918">
          <w:marLeft w:val="0"/>
          <w:marRight w:val="0"/>
          <w:marTop w:val="0"/>
          <w:marBottom w:val="0"/>
          <w:divBdr>
            <w:top w:val="none" w:sz="0" w:space="0" w:color="auto"/>
            <w:left w:val="none" w:sz="0" w:space="0" w:color="auto"/>
            <w:bottom w:val="none" w:sz="0" w:space="0" w:color="auto"/>
            <w:right w:val="none" w:sz="0" w:space="0" w:color="auto"/>
          </w:divBdr>
        </w:div>
        <w:div w:id="1476020970">
          <w:marLeft w:val="0"/>
          <w:marRight w:val="0"/>
          <w:marTop w:val="0"/>
          <w:marBottom w:val="0"/>
          <w:divBdr>
            <w:top w:val="none" w:sz="0" w:space="0" w:color="auto"/>
            <w:left w:val="none" w:sz="0" w:space="0" w:color="auto"/>
            <w:bottom w:val="none" w:sz="0" w:space="0" w:color="auto"/>
            <w:right w:val="none" w:sz="0" w:space="0" w:color="auto"/>
          </w:divBdr>
        </w:div>
        <w:div w:id="570818571">
          <w:marLeft w:val="0"/>
          <w:marRight w:val="0"/>
          <w:marTop w:val="0"/>
          <w:marBottom w:val="0"/>
          <w:divBdr>
            <w:top w:val="none" w:sz="0" w:space="0" w:color="auto"/>
            <w:left w:val="none" w:sz="0" w:space="0" w:color="auto"/>
            <w:bottom w:val="none" w:sz="0" w:space="0" w:color="auto"/>
            <w:right w:val="none" w:sz="0" w:space="0" w:color="auto"/>
          </w:divBdr>
        </w:div>
        <w:div w:id="701706750">
          <w:marLeft w:val="0"/>
          <w:marRight w:val="0"/>
          <w:marTop w:val="0"/>
          <w:marBottom w:val="0"/>
          <w:divBdr>
            <w:top w:val="none" w:sz="0" w:space="0" w:color="auto"/>
            <w:left w:val="none" w:sz="0" w:space="0" w:color="auto"/>
            <w:bottom w:val="none" w:sz="0" w:space="0" w:color="auto"/>
            <w:right w:val="none" w:sz="0" w:space="0" w:color="auto"/>
          </w:divBdr>
        </w:div>
        <w:div w:id="1720855464">
          <w:marLeft w:val="0"/>
          <w:marRight w:val="0"/>
          <w:marTop w:val="0"/>
          <w:marBottom w:val="0"/>
          <w:divBdr>
            <w:top w:val="none" w:sz="0" w:space="0" w:color="auto"/>
            <w:left w:val="none" w:sz="0" w:space="0" w:color="auto"/>
            <w:bottom w:val="none" w:sz="0" w:space="0" w:color="auto"/>
            <w:right w:val="none" w:sz="0" w:space="0" w:color="auto"/>
          </w:divBdr>
        </w:div>
        <w:div w:id="1408501573">
          <w:marLeft w:val="0"/>
          <w:marRight w:val="0"/>
          <w:marTop w:val="0"/>
          <w:marBottom w:val="0"/>
          <w:divBdr>
            <w:top w:val="none" w:sz="0" w:space="0" w:color="auto"/>
            <w:left w:val="none" w:sz="0" w:space="0" w:color="auto"/>
            <w:bottom w:val="none" w:sz="0" w:space="0" w:color="auto"/>
            <w:right w:val="none" w:sz="0" w:space="0" w:color="auto"/>
          </w:divBdr>
        </w:div>
        <w:div w:id="2064526671">
          <w:marLeft w:val="0"/>
          <w:marRight w:val="0"/>
          <w:marTop w:val="0"/>
          <w:marBottom w:val="0"/>
          <w:divBdr>
            <w:top w:val="none" w:sz="0" w:space="0" w:color="auto"/>
            <w:left w:val="none" w:sz="0" w:space="0" w:color="auto"/>
            <w:bottom w:val="none" w:sz="0" w:space="0" w:color="auto"/>
            <w:right w:val="none" w:sz="0" w:space="0" w:color="auto"/>
          </w:divBdr>
        </w:div>
        <w:div w:id="1158417749">
          <w:marLeft w:val="0"/>
          <w:marRight w:val="0"/>
          <w:marTop w:val="0"/>
          <w:marBottom w:val="0"/>
          <w:divBdr>
            <w:top w:val="none" w:sz="0" w:space="0" w:color="auto"/>
            <w:left w:val="none" w:sz="0" w:space="0" w:color="auto"/>
            <w:bottom w:val="none" w:sz="0" w:space="0" w:color="auto"/>
            <w:right w:val="none" w:sz="0" w:space="0" w:color="auto"/>
          </w:divBdr>
        </w:div>
        <w:div w:id="42561090">
          <w:marLeft w:val="0"/>
          <w:marRight w:val="0"/>
          <w:marTop w:val="0"/>
          <w:marBottom w:val="0"/>
          <w:divBdr>
            <w:top w:val="none" w:sz="0" w:space="0" w:color="auto"/>
            <w:left w:val="none" w:sz="0" w:space="0" w:color="auto"/>
            <w:bottom w:val="none" w:sz="0" w:space="0" w:color="auto"/>
            <w:right w:val="none" w:sz="0" w:space="0" w:color="auto"/>
          </w:divBdr>
        </w:div>
        <w:div w:id="1880391364">
          <w:marLeft w:val="0"/>
          <w:marRight w:val="0"/>
          <w:marTop w:val="0"/>
          <w:marBottom w:val="0"/>
          <w:divBdr>
            <w:top w:val="none" w:sz="0" w:space="0" w:color="auto"/>
            <w:left w:val="none" w:sz="0" w:space="0" w:color="auto"/>
            <w:bottom w:val="none" w:sz="0" w:space="0" w:color="auto"/>
            <w:right w:val="none" w:sz="0" w:space="0" w:color="auto"/>
          </w:divBdr>
        </w:div>
        <w:div w:id="1514954930">
          <w:marLeft w:val="0"/>
          <w:marRight w:val="0"/>
          <w:marTop w:val="0"/>
          <w:marBottom w:val="0"/>
          <w:divBdr>
            <w:top w:val="none" w:sz="0" w:space="0" w:color="auto"/>
            <w:left w:val="none" w:sz="0" w:space="0" w:color="auto"/>
            <w:bottom w:val="none" w:sz="0" w:space="0" w:color="auto"/>
            <w:right w:val="none" w:sz="0" w:space="0" w:color="auto"/>
          </w:divBdr>
        </w:div>
        <w:div w:id="982391068">
          <w:marLeft w:val="0"/>
          <w:marRight w:val="0"/>
          <w:marTop w:val="0"/>
          <w:marBottom w:val="0"/>
          <w:divBdr>
            <w:top w:val="none" w:sz="0" w:space="0" w:color="auto"/>
            <w:left w:val="none" w:sz="0" w:space="0" w:color="auto"/>
            <w:bottom w:val="none" w:sz="0" w:space="0" w:color="auto"/>
            <w:right w:val="none" w:sz="0" w:space="0" w:color="auto"/>
          </w:divBdr>
        </w:div>
        <w:div w:id="1565146311">
          <w:marLeft w:val="0"/>
          <w:marRight w:val="0"/>
          <w:marTop w:val="0"/>
          <w:marBottom w:val="0"/>
          <w:divBdr>
            <w:top w:val="none" w:sz="0" w:space="0" w:color="auto"/>
            <w:left w:val="none" w:sz="0" w:space="0" w:color="auto"/>
            <w:bottom w:val="none" w:sz="0" w:space="0" w:color="auto"/>
            <w:right w:val="none" w:sz="0" w:space="0" w:color="auto"/>
          </w:divBdr>
        </w:div>
        <w:div w:id="773866156">
          <w:marLeft w:val="0"/>
          <w:marRight w:val="0"/>
          <w:marTop w:val="0"/>
          <w:marBottom w:val="0"/>
          <w:divBdr>
            <w:top w:val="none" w:sz="0" w:space="0" w:color="auto"/>
            <w:left w:val="none" w:sz="0" w:space="0" w:color="auto"/>
            <w:bottom w:val="none" w:sz="0" w:space="0" w:color="auto"/>
            <w:right w:val="none" w:sz="0" w:space="0" w:color="auto"/>
          </w:divBdr>
        </w:div>
        <w:div w:id="1430735742">
          <w:marLeft w:val="0"/>
          <w:marRight w:val="0"/>
          <w:marTop w:val="0"/>
          <w:marBottom w:val="0"/>
          <w:divBdr>
            <w:top w:val="none" w:sz="0" w:space="0" w:color="auto"/>
            <w:left w:val="none" w:sz="0" w:space="0" w:color="auto"/>
            <w:bottom w:val="none" w:sz="0" w:space="0" w:color="auto"/>
            <w:right w:val="none" w:sz="0" w:space="0" w:color="auto"/>
          </w:divBdr>
        </w:div>
        <w:div w:id="1208647121">
          <w:marLeft w:val="0"/>
          <w:marRight w:val="0"/>
          <w:marTop w:val="0"/>
          <w:marBottom w:val="0"/>
          <w:divBdr>
            <w:top w:val="none" w:sz="0" w:space="0" w:color="auto"/>
            <w:left w:val="none" w:sz="0" w:space="0" w:color="auto"/>
            <w:bottom w:val="none" w:sz="0" w:space="0" w:color="auto"/>
            <w:right w:val="none" w:sz="0" w:space="0" w:color="auto"/>
          </w:divBdr>
        </w:div>
        <w:div w:id="1532566863">
          <w:marLeft w:val="0"/>
          <w:marRight w:val="0"/>
          <w:marTop w:val="0"/>
          <w:marBottom w:val="0"/>
          <w:divBdr>
            <w:top w:val="none" w:sz="0" w:space="0" w:color="auto"/>
            <w:left w:val="none" w:sz="0" w:space="0" w:color="auto"/>
            <w:bottom w:val="none" w:sz="0" w:space="0" w:color="auto"/>
            <w:right w:val="none" w:sz="0" w:space="0" w:color="auto"/>
          </w:divBdr>
        </w:div>
        <w:div w:id="36468714">
          <w:marLeft w:val="0"/>
          <w:marRight w:val="0"/>
          <w:marTop w:val="0"/>
          <w:marBottom w:val="0"/>
          <w:divBdr>
            <w:top w:val="none" w:sz="0" w:space="0" w:color="auto"/>
            <w:left w:val="none" w:sz="0" w:space="0" w:color="auto"/>
            <w:bottom w:val="none" w:sz="0" w:space="0" w:color="auto"/>
            <w:right w:val="none" w:sz="0" w:space="0" w:color="auto"/>
          </w:divBdr>
        </w:div>
        <w:div w:id="1958877305">
          <w:marLeft w:val="0"/>
          <w:marRight w:val="0"/>
          <w:marTop w:val="0"/>
          <w:marBottom w:val="0"/>
          <w:divBdr>
            <w:top w:val="none" w:sz="0" w:space="0" w:color="auto"/>
            <w:left w:val="none" w:sz="0" w:space="0" w:color="auto"/>
            <w:bottom w:val="none" w:sz="0" w:space="0" w:color="auto"/>
            <w:right w:val="none" w:sz="0" w:space="0" w:color="auto"/>
          </w:divBdr>
        </w:div>
        <w:div w:id="1847552988">
          <w:marLeft w:val="0"/>
          <w:marRight w:val="0"/>
          <w:marTop w:val="0"/>
          <w:marBottom w:val="0"/>
          <w:divBdr>
            <w:top w:val="none" w:sz="0" w:space="0" w:color="auto"/>
            <w:left w:val="none" w:sz="0" w:space="0" w:color="auto"/>
            <w:bottom w:val="none" w:sz="0" w:space="0" w:color="auto"/>
            <w:right w:val="none" w:sz="0" w:space="0" w:color="auto"/>
          </w:divBdr>
        </w:div>
        <w:div w:id="172306183">
          <w:marLeft w:val="0"/>
          <w:marRight w:val="0"/>
          <w:marTop w:val="0"/>
          <w:marBottom w:val="0"/>
          <w:divBdr>
            <w:top w:val="none" w:sz="0" w:space="0" w:color="auto"/>
            <w:left w:val="none" w:sz="0" w:space="0" w:color="auto"/>
            <w:bottom w:val="none" w:sz="0" w:space="0" w:color="auto"/>
            <w:right w:val="none" w:sz="0" w:space="0" w:color="auto"/>
          </w:divBdr>
        </w:div>
        <w:div w:id="797382717">
          <w:marLeft w:val="0"/>
          <w:marRight w:val="0"/>
          <w:marTop w:val="0"/>
          <w:marBottom w:val="0"/>
          <w:divBdr>
            <w:top w:val="none" w:sz="0" w:space="0" w:color="auto"/>
            <w:left w:val="none" w:sz="0" w:space="0" w:color="auto"/>
            <w:bottom w:val="none" w:sz="0" w:space="0" w:color="auto"/>
            <w:right w:val="none" w:sz="0" w:space="0" w:color="auto"/>
          </w:divBdr>
        </w:div>
        <w:div w:id="1589147510">
          <w:marLeft w:val="0"/>
          <w:marRight w:val="0"/>
          <w:marTop w:val="0"/>
          <w:marBottom w:val="0"/>
          <w:divBdr>
            <w:top w:val="none" w:sz="0" w:space="0" w:color="auto"/>
            <w:left w:val="none" w:sz="0" w:space="0" w:color="auto"/>
            <w:bottom w:val="none" w:sz="0" w:space="0" w:color="auto"/>
            <w:right w:val="none" w:sz="0" w:space="0" w:color="auto"/>
          </w:divBdr>
        </w:div>
        <w:div w:id="647710275">
          <w:marLeft w:val="0"/>
          <w:marRight w:val="0"/>
          <w:marTop w:val="0"/>
          <w:marBottom w:val="0"/>
          <w:divBdr>
            <w:top w:val="none" w:sz="0" w:space="0" w:color="auto"/>
            <w:left w:val="none" w:sz="0" w:space="0" w:color="auto"/>
            <w:bottom w:val="none" w:sz="0" w:space="0" w:color="auto"/>
            <w:right w:val="none" w:sz="0" w:space="0" w:color="auto"/>
          </w:divBdr>
        </w:div>
        <w:div w:id="122314506">
          <w:marLeft w:val="0"/>
          <w:marRight w:val="0"/>
          <w:marTop w:val="0"/>
          <w:marBottom w:val="0"/>
          <w:divBdr>
            <w:top w:val="none" w:sz="0" w:space="0" w:color="auto"/>
            <w:left w:val="none" w:sz="0" w:space="0" w:color="auto"/>
            <w:bottom w:val="none" w:sz="0" w:space="0" w:color="auto"/>
            <w:right w:val="none" w:sz="0" w:space="0" w:color="auto"/>
          </w:divBdr>
        </w:div>
        <w:div w:id="714813185">
          <w:marLeft w:val="0"/>
          <w:marRight w:val="0"/>
          <w:marTop w:val="0"/>
          <w:marBottom w:val="0"/>
          <w:divBdr>
            <w:top w:val="none" w:sz="0" w:space="0" w:color="auto"/>
            <w:left w:val="none" w:sz="0" w:space="0" w:color="auto"/>
            <w:bottom w:val="none" w:sz="0" w:space="0" w:color="auto"/>
            <w:right w:val="none" w:sz="0" w:space="0" w:color="auto"/>
          </w:divBdr>
        </w:div>
        <w:div w:id="1307784730">
          <w:marLeft w:val="0"/>
          <w:marRight w:val="0"/>
          <w:marTop w:val="0"/>
          <w:marBottom w:val="0"/>
          <w:divBdr>
            <w:top w:val="none" w:sz="0" w:space="0" w:color="auto"/>
            <w:left w:val="none" w:sz="0" w:space="0" w:color="auto"/>
            <w:bottom w:val="none" w:sz="0" w:space="0" w:color="auto"/>
            <w:right w:val="none" w:sz="0" w:space="0" w:color="auto"/>
          </w:divBdr>
        </w:div>
        <w:div w:id="672999534">
          <w:marLeft w:val="0"/>
          <w:marRight w:val="0"/>
          <w:marTop w:val="0"/>
          <w:marBottom w:val="0"/>
          <w:divBdr>
            <w:top w:val="none" w:sz="0" w:space="0" w:color="auto"/>
            <w:left w:val="none" w:sz="0" w:space="0" w:color="auto"/>
            <w:bottom w:val="none" w:sz="0" w:space="0" w:color="auto"/>
            <w:right w:val="none" w:sz="0" w:space="0" w:color="auto"/>
          </w:divBdr>
        </w:div>
        <w:div w:id="243491608">
          <w:marLeft w:val="0"/>
          <w:marRight w:val="0"/>
          <w:marTop w:val="0"/>
          <w:marBottom w:val="0"/>
          <w:divBdr>
            <w:top w:val="none" w:sz="0" w:space="0" w:color="auto"/>
            <w:left w:val="none" w:sz="0" w:space="0" w:color="auto"/>
            <w:bottom w:val="none" w:sz="0" w:space="0" w:color="auto"/>
            <w:right w:val="none" w:sz="0" w:space="0" w:color="auto"/>
          </w:divBdr>
        </w:div>
        <w:div w:id="1104807680">
          <w:marLeft w:val="0"/>
          <w:marRight w:val="0"/>
          <w:marTop w:val="0"/>
          <w:marBottom w:val="0"/>
          <w:divBdr>
            <w:top w:val="none" w:sz="0" w:space="0" w:color="auto"/>
            <w:left w:val="none" w:sz="0" w:space="0" w:color="auto"/>
            <w:bottom w:val="none" w:sz="0" w:space="0" w:color="auto"/>
            <w:right w:val="none" w:sz="0" w:space="0" w:color="auto"/>
          </w:divBdr>
        </w:div>
        <w:div w:id="620959513">
          <w:marLeft w:val="0"/>
          <w:marRight w:val="0"/>
          <w:marTop w:val="0"/>
          <w:marBottom w:val="0"/>
          <w:divBdr>
            <w:top w:val="none" w:sz="0" w:space="0" w:color="auto"/>
            <w:left w:val="none" w:sz="0" w:space="0" w:color="auto"/>
            <w:bottom w:val="none" w:sz="0" w:space="0" w:color="auto"/>
            <w:right w:val="none" w:sz="0" w:space="0" w:color="auto"/>
          </w:divBdr>
        </w:div>
        <w:div w:id="424695485">
          <w:marLeft w:val="0"/>
          <w:marRight w:val="0"/>
          <w:marTop w:val="0"/>
          <w:marBottom w:val="0"/>
          <w:divBdr>
            <w:top w:val="none" w:sz="0" w:space="0" w:color="auto"/>
            <w:left w:val="none" w:sz="0" w:space="0" w:color="auto"/>
            <w:bottom w:val="none" w:sz="0" w:space="0" w:color="auto"/>
            <w:right w:val="none" w:sz="0" w:space="0" w:color="auto"/>
          </w:divBdr>
        </w:div>
        <w:div w:id="1154026481">
          <w:marLeft w:val="0"/>
          <w:marRight w:val="0"/>
          <w:marTop w:val="0"/>
          <w:marBottom w:val="0"/>
          <w:divBdr>
            <w:top w:val="none" w:sz="0" w:space="0" w:color="auto"/>
            <w:left w:val="none" w:sz="0" w:space="0" w:color="auto"/>
            <w:bottom w:val="none" w:sz="0" w:space="0" w:color="auto"/>
            <w:right w:val="none" w:sz="0" w:space="0" w:color="auto"/>
          </w:divBdr>
        </w:div>
        <w:div w:id="437333150">
          <w:marLeft w:val="0"/>
          <w:marRight w:val="0"/>
          <w:marTop w:val="0"/>
          <w:marBottom w:val="0"/>
          <w:divBdr>
            <w:top w:val="none" w:sz="0" w:space="0" w:color="auto"/>
            <w:left w:val="none" w:sz="0" w:space="0" w:color="auto"/>
            <w:bottom w:val="none" w:sz="0" w:space="0" w:color="auto"/>
            <w:right w:val="none" w:sz="0" w:space="0" w:color="auto"/>
          </w:divBdr>
        </w:div>
        <w:div w:id="1062173500">
          <w:marLeft w:val="0"/>
          <w:marRight w:val="0"/>
          <w:marTop w:val="0"/>
          <w:marBottom w:val="0"/>
          <w:divBdr>
            <w:top w:val="none" w:sz="0" w:space="0" w:color="auto"/>
            <w:left w:val="none" w:sz="0" w:space="0" w:color="auto"/>
            <w:bottom w:val="none" w:sz="0" w:space="0" w:color="auto"/>
            <w:right w:val="none" w:sz="0" w:space="0" w:color="auto"/>
          </w:divBdr>
        </w:div>
        <w:div w:id="1794979816">
          <w:marLeft w:val="0"/>
          <w:marRight w:val="0"/>
          <w:marTop w:val="0"/>
          <w:marBottom w:val="0"/>
          <w:divBdr>
            <w:top w:val="none" w:sz="0" w:space="0" w:color="auto"/>
            <w:left w:val="none" w:sz="0" w:space="0" w:color="auto"/>
            <w:bottom w:val="none" w:sz="0" w:space="0" w:color="auto"/>
            <w:right w:val="none" w:sz="0" w:space="0" w:color="auto"/>
          </w:divBdr>
        </w:div>
        <w:div w:id="1342969905">
          <w:marLeft w:val="0"/>
          <w:marRight w:val="0"/>
          <w:marTop w:val="0"/>
          <w:marBottom w:val="0"/>
          <w:divBdr>
            <w:top w:val="none" w:sz="0" w:space="0" w:color="auto"/>
            <w:left w:val="none" w:sz="0" w:space="0" w:color="auto"/>
            <w:bottom w:val="none" w:sz="0" w:space="0" w:color="auto"/>
            <w:right w:val="none" w:sz="0" w:space="0" w:color="auto"/>
          </w:divBdr>
        </w:div>
        <w:div w:id="515316930">
          <w:marLeft w:val="0"/>
          <w:marRight w:val="0"/>
          <w:marTop w:val="0"/>
          <w:marBottom w:val="0"/>
          <w:divBdr>
            <w:top w:val="none" w:sz="0" w:space="0" w:color="auto"/>
            <w:left w:val="none" w:sz="0" w:space="0" w:color="auto"/>
            <w:bottom w:val="none" w:sz="0" w:space="0" w:color="auto"/>
            <w:right w:val="none" w:sz="0" w:space="0" w:color="auto"/>
          </w:divBdr>
        </w:div>
        <w:div w:id="1441217343">
          <w:marLeft w:val="0"/>
          <w:marRight w:val="0"/>
          <w:marTop w:val="0"/>
          <w:marBottom w:val="0"/>
          <w:divBdr>
            <w:top w:val="none" w:sz="0" w:space="0" w:color="auto"/>
            <w:left w:val="none" w:sz="0" w:space="0" w:color="auto"/>
            <w:bottom w:val="none" w:sz="0" w:space="0" w:color="auto"/>
            <w:right w:val="none" w:sz="0" w:space="0" w:color="auto"/>
          </w:divBdr>
        </w:div>
        <w:div w:id="133449207">
          <w:marLeft w:val="0"/>
          <w:marRight w:val="0"/>
          <w:marTop w:val="0"/>
          <w:marBottom w:val="0"/>
          <w:divBdr>
            <w:top w:val="none" w:sz="0" w:space="0" w:color="auto"/>
            <w:left w:val="none" w:sz="0" w:space="0" w:color="auto"/>
            <w:bottom w:val="none" w:sz="0" w:space="0" w:color="auto"/>
            <w:right w:val="none" w:sz="0" w:space="0" w:color="auto"/>
          </w:divBdr>
        </w:div>
        <w:div w:id="904142027">
          <w:marLeft w:val="0"/>
          <w:marRight w:val="0"/>
          <w:marTop w:val="0"/>
          <w:marBottom w:val="0"/>
          <w:divBdr>
            <w:top w:val="none" w:sz="0" w:space="0" w:color="auto"/>
            <w:left w:val="none" w:sz="0" w:space="0" w:color="auto"/>
            <w:bottom w:val="none" w:sz="0" w:space="0" w:color="auto"/>
            <w:right w:val="none" w:sz="0" w:space="0" w:color="auto"/>
          </w:divBdr>
        </w:div>
        <w:div w:id="961768140">
          <w:marLeft w:val="0"/>
          <w:marRight w:val="0"/>
          <w:marTop w:val="0"/>
          <w:marBottom w:val="0"/>
          <w:divBdr>
            <w:top w:val="none" w:sz="0" w:space="0" w:color="auto"/>
            <w:left w:val="none" w:sz="0" w:space="0" w:color="auto"/>
            <w:bottom w:val="none" w:sz="0" w:space="0" w:color="auto"/>
            <w:right w:val="none" w:sz="0" w:space="0" w:color="auto"/>
          </w:divBdr>
        </w:div>
        <w:div w:id="989601470">
          <w:marLeft w:val="0"/>
          <w:marRight w:val="0"/>
          <w:marTop w:val="0"/>
          <w:marBottom w:val="0"/>
          <w:divBdr>
            <w:top w:val="none" w:sz="0" w:space="0" w:color="auto"/>
            <w:left w:val="none" w:sz="0" w:space="0" w:color="auto"/>
            <w:bottom w:val="none" w:sz="0" w:space="0" w:color="auto"/>
            <w:right w:val="none" w:sz="0" w:space="0" w:color="auto"/>
          </w:divBdr>
        </w:div>
        <w:div w:id="1693607917">
          <w:marLeft w:val="0"/>
          <w:marRight w:val="0"/>
          <w:marTop w:val="0"/>
          <w:marBottom w:val="0"/>
          <w:divBdr>
            <w:top w:val="none" w:sz="0" w:space="0" w:color="auto"/>
            <w:left w:val="none" w:sz="0" w:space="0" w:color="auto"/>
            <w:bottom w:val="none" w:sz="0" w:space="0" w:color="auto"/>
            <w:right w:val="none" w:sz="0" w:space="0" w:color="auto"/>
          </w:divBdr>
        </w:div>
        <w:div w:id="661740410">
          <w:marLeft w:val="0"/>
          <w:marRight w:val="0"/>
          <w:marTop w:val="0"/>
          <w:marBottom w:val="0"/>
          <w:divBdr>
            <w:top w:val="none" w:sz="0" w:space="0" w:color="auto"/>
            <w:left w:val="none" w:sz="0" w:space="0" w:color="auto"/>
            <w:bottom w:val="none" w:sz="0" w:space="0" w:color="auto"/>
            <w:right w:val="none" w:sz="0" w:space="0" w:color="auto"/>
          </w:divBdr>
        </w:div>
        <w:div w:id="1933204444">
          <w:marLeft w:val="0"/>
          <w:marRight w:val="0"/>
          <w:marTop w:val="0"/>
          <w:marBottom w:val="0"/>
          <w:divBdr>
            <w:top w:val="none" w:sz="0" w:space="0" w:color="auto"/>
            <w:left w:val="none" w:sz="0" w:space="0" w:color="auto"/>
            <w:bottom w:val="none" w:sz="0" w:space="0" w:color="auto"/>
            <w:right w:val="none" w:sz="0" w:space="0" w:color="auto"/>
          </w:divBdr>
        </w:div>
        <w:div w:id="873888896">
          <w:marLeft w:val="0"/>
          <w:marRight w:val="0"/>
          <w:marTop w:val="0"/>
          <w:marBottom w:val="0"/>
          <w:divBdr>
            <w:top w:val="none" w:sz="0" w:space="0" w:color="auto"/>
            <w:left w:val="none" w:sz="0" w:space="0" w:color="auto"/>
            <w:bottom w:val="none" w:sz="0" w:space="0" w:color="auto"/>
            <w:right w:val="none" w:sz="0" w:space="0" w:color="auto"/>
          </w:divBdr>
        </w:div>
        <w:div w:id="1884125633">
          <w:marLeft w:val="0"/>
          <w:marRight w:val="0"/>
          <w:marTop w:val="0"/>
          <w:marBottom w:val="0"/>
          <w:divBdr>
            <w:top w:val="none" w:sz="0" w:space="0" w:color="auto"/>
            <w:left w:val="none" w:sz="0" w:space="0" w:color="auto"/>
            <w:bottom w:val="none" w:sz="0" w:space="0" w:color="auto"/>
            <w:right w:val="none" w:sz="0" w:space="0" w:color="auto"/>
          </w:divBdr>
        </w:div>
        <w:div w:id="479228724">
          <w:marLeft w:val="0"/>
          <w:marRight w:val="0"/>
          <w:marTop w:val="0"/>
          <w:marBottom w:val="0"/>
          <w:divBdr>
            <w:top w:val="none" w:sz="0" w:space="0" w:color="auto"/>
            <w:left w:val="none" w:sz="0" w:space="0" w:color="auto"/>
            <w:bottom w:val="none" w:sz="0" w:space="0" w:color="auto"/>
            <w:right w:val="none" w:sz="0" w:space="0" w:color="auto"/>
          </w:divBdr>
        </w:div>
        <w:div w:id="1162888840">
          <w:marLeft w:val="0"/>
          <w:marRight w:val="0"/>
          <w:marTop w:val="0"/>
          <w:marBottom w:val="0"/>
          <w:divBdr>
            <w:top w:val="none" w:sz="0" w:space="0" w:color="auto"/>
            <w:left w:val="none" w:sz="0" w:space="0" w:color="auto"/>
            <w:bottom w:val="none" w:sz="0" w:space="0" w:color="auto"/>
            <w:right w:val="none" w:sz="0" w:space="0" w:color="auto"/>
          </w:divBdr>
        </w:div>
        <w:div w:id="2062753847">
          <w:marLeft w:val="0"/>
          <w:marRight w:val="0"/>
          <w:marTop w:val="0"/>
          <w:marBottom w:val="0"/>
          <w:divBdr>
            <w:top w:val="none" w:sz="0" w:space="0" w:color="auto"/>
            <w:left w:val="none" w:sz="0" w:space="0" w:color="auto"/>
            <w:bottom w:val="none" w:sz="0" w:space="0" w:color="auto"/>
            <w:right w:val="none" w:sz="0" w:space="0" w:color="auto"/>
          </w:divBdr>
        </w:div>
        <w:div w:id="1584148997">
          <w:marLeft w:val="0"/>
          <w:marRight w:val="0"/>
          <w:marTop w:val="0"/>
          <w:marBottom w:val="0"/>
          <w:divBdr>
            <w:top w:val="none" w:sz="0" w:space="0" w:color="auto"/>
            <w:left w:val="none" w:sz="0" w:space="0" w:color="auto"/>
            <w:bottom w:val="none" w:sz="0" w:space="0" w:color="auto"/>
            <w:right w:val="none" w:sz="0" w:space="0" w:color="auto"/>
          </w:divBdr>
        </w:div>
        <w:div w:id="8022169">
          <w:marLeft w:val="0"/>
          <w:marRight w:val="0"/>
          <w:marTop w:val="0"/>
          <w:marBottom w:val="0"/>
          <w:divBdr>
            <w:top w:val="none" w:sz="0" w:space="0" w:color="auto"/>
            <w:left w:val="none" w:sz="0" w:space="0" w:color="auto"/>
            <w:bottom w:val="none" w:sz="0" w:space="0" w:color="auto"/>
            <w:right w:val="none" w:sz="0" w:space="0" w:color="auto"/>
          </w:divBdr>
        </w:div>
        <w:div w:id="1286086391">
          <w:marLeft w:val="0"/>
          <w:marRight w:val="0"/>
          <w:marTop w:val="0"/>
          <w:marBottom w:val="0"/>
          <w:divBdr>
            <w:top w:val="none" w:sz="0" w:space="0" w:color="auto"/>
            <w:left w:val="none" w:sz="0" w:space="0" w:color="auto"/>
            <w:bottom w:val="none" w:sz="0" w:space="0" w:color="auto"/>
            <w:right w:val="none" w:sz="0" w:space="0" w:color="auto"/>
          </w:divBdr>
        </w:div>
        <w:div w:id="1791195046">
          <w:marLeft w:val="0"/>
          <w:marRight w:val="0"/>
          <w:marTop w:val="0"/>
          <w:marBottom w:val="0"/>
          <w:divBdr>
            <w:top w:val="none" w:sz="0" w:space="0" w:color="auto"/>
            <w:left w:val="none" w:sz="0" w:space="0" w:color="auto"/>
            <w:bottom w:val="none" w:sz="0" w:space="0" w:color="auto"/>
            <w:right w:val="none" w:sz="0" w:space="0" w:color="auto"/>
          </w:divBdr>
        </w:div>
        <w:div w:id="1120303774">
          <w:marLeft w:val="0"/>
          <w:marRight w:val="0"/>
          <w:marTop w:val="0"/>
          <w:marBottom w:val="0"/>
          <w:divBdr>
            <w:top w:val="none" w:sz="0" w:space="0" w:color="auto"/>
            <w:left w:val="none" w:sz="0" w:space="0" w:color="auto"/>
            <w:bottom w:val="none" w:sz="0" w:space="0" w:color="auto"/>
            <w:right w:val="none" w:sz="0" w:space="0" w:color="auto"/>
          </w:divBdr>
        </w:div>
        <w:div w:id="576407039">
          <w:marLeft w:val="0"/>
          <w:marRight w:val="0"/>
          <w:marTop w:val="0"/>
          <w:marBottom w:val="0"/>
          <w:divBdr>
            <w:top w:val="none" w:sz="0" w:space="0" w:color="auto"/>
            <w:left w:val="none" w:sz="0" w:space="0" w:color="auto"/>
            <w:bottom w:val="none" w:sz="0" w:space="0" w:color="auto"/>
            <w:right w:val="none" w:sz="0" w:space="0" w:color="auto"/>
          </w:divBdr>
        </w:div>
        <w:div w:id="1500850414">
          <w:marLeft w:val="0"/>
          <w:marRight w:val="0"/>
          <w:marTop w:val="0"/>
          <w:marBottom w:val="0"/>
          <w:divBdr>
            <w:top w:val="none" w:sz="0" w:space="0" w:color="auto"/>
            <w:left w:val="none" w:sz="0" w:space="0" w:color="auto"/>
            <w:bottom w:val="none" w:sz="0" w:space="0" w:color="auto"/>
            <w:right w:val="none" w:sz="0" w:space="0" w:color="auto"/>
          </w:divBdr>
        </w:div>
        <w:div w:id="1357269086">
          <w:marLeft w:val="0"/>
          <w:marRight w:val="0"/>
          <w:marTop w:val="0"/>
          <w:marBottom w:val="0"/>
          <w:divBdr>
            <w:top w:val="none" w:sz="0" w:space="0" w:color="auto"/>
            <w:left w:val="none" w:sz="0" w:space="0" w:color="auto"/>
            <w:bottom w:val="none" w:sz="0" w:space="0" w:color="auto"/>
            <w:right w:val="none" w:sz="0" w:space="0" w:color="auto"/>
          </w:divBdr>
        </w:div>
        <w:div w:id="1722358665">
          <w:marLeft w:val="0"/>
          <w:marRight w:val="0"/>
          <w:marTop w:val="0"/>
          <w:marBottom w:val="0"/>
          <w:divBdr>
            <w:top w:val="none" w:sz="0" w:space="0" w:color="auto"/>
            <w:left w:val="none" w:sz="0" w:space="0" w:color="auto"/>
            <w:bottom w:val="none" w:sz="0" w:space="0" w:color="auto"/>
            <w:right w:val="none" w:sz="0" w:space="0" w:color="auto"/>
          </w:divBdr>
        </w:div>
        <w:div w:id="1947687480">
          <w:marLeft w:val="0"/>
          <w:marRight w:val="0"/>
          <w:marTop w:val="0"/>
          <w:marBottom w:val="0"/>
          <w:divBdr>
            <w:top w:val="none" w:sz="0" w:space="0" w:color="auto"/>
            <w:left w:val="none" w:sz="0" w:space="0" w:color="auto"/>
            <w:bottom w:val="none" w:sz="0" w:space="0" w:color="auto"/>
            <w:right w:val="none" w:sz="0" w:space="0" w:color="auto"/>
          </w:divBdr>
        </w:div>
        <w:div w:id="1052852103">
          <w:marLeft w:val="0"/>
          <w:marRight w:val="0"/>
          <w:marTop w:val="0"/>
          <w:marBottom w:val="0"/>
          <w:divBdr>
            <w:top w:val="none" w:sz="0" w:space="0" w:color="auto"/>
            <w:left w:val="none" w:sz="0" w:space="0" w:color="auto"/>
            <w:bottom w:val="none" w:sz="0" w:space="0" w:color="auto"/>
            <w:right w:val="none" w:sz="0" w:space="0" w:color="auto"/>
          </w:divBdr>
        </w:div>
        <w:div w:id="1242911058">
          <w:marLeft w:val="0"/>
          <w:marRight w:val="0"/>
          <w:marTop w:val="0"/>
          <w:marBottom w:val="0"/>
          <w:divBdr>
            <w:top w:val="none" w:sz="0" w:space="0" w:color="auto"/>
            <w:left w:val="none" w:sz="0" w:space="0" w:color="auto"/>
            <w:bottom w:val="none" w:sz="0" w:space="0" w:color="auto"/>
            <w:right w:val="none" w:sz="0" w:space="0" w:color="auto"/>
          </w:divBdr>
        </w:div>
        <w:div w:id="1315641085">
          <w:marLeft w:val="0"/>
          <w:marRight w:val="0"/>
          <w:marTop w:val="0"/>
          <w:marBottom w:val="0"/>
          <w:divBdr>
            <w:top w:val="none" w:sz="0" w:space="0" w:color="auto"/>
            <w:left w:val="none" w:sz="0" w:space="0" w:color="auto"/>
            <w:bottom w:val="none" w:sz="0" w:space="0" w:color="auto"/>
            <w:right w:val="none" w:sz="0" w:space="0" w:color="auto"/>
          </w:divBdr>
        </w:div>
        <w:div w:id="2053646558">
          <w:marLeft w:val="0"/>
          <w:marRight w:val="0"/>
          <w:marTop w:val="0"/>
          <w:marBottom w:val="0"/>
          <w:divBdr>
            <w:top w:val="none" w:sz="0" w:space="0" w:color="auto"/>
            <w:left w:val="none" w:sz="0" w:space="0" w:color="auto"/>
            <w:bottom w:val="none" w:sz="0" w:space="0" w:color="auto"/>
            <w:right w:val="none" w:sz="0" w:space="0" w:color="auto"/>
          </w:divBdr>
        </w:div>
        <w:div w:id="1792090634">
          <w:marLeft w:val="0"/>
          <w:marRight w:val="0"/>
          <w:marTop w:val="0"/>
          <w:marBottom w:val="0"/>
          <w:divBdr>
            <w:top w:val="none" w:sz="0" w:space="0" w:color="auto"/>
            <w:left w:val="none" w:sz="0" w:space="0" w:color="auto"/>
            <w:bottom w:val="none" w:sz="0" w:space="0" w:color="auto"/>
            <w:right w:val="none" w:sz="0" w:space="0" w:color="auto"/>
          </w:divBdr>
        </w:div>
        <w:div w:id="1939093797">
          <w:marLeft w:val="0"/>
          <w:marRight w:val="0"/>
          <w:marTop w:val="0"/>
          <w:marBottom w:val="0"/>
          <w:divBdr>
            <w:top w:val="none" w:sz="0" w:space="0" w:color="auto"/>
            <w:left w:val="none" w:sz="0" w:space="0" w:color="auto"/>
            <w:bottom w:val="none" w:sz="0" w:space="0" w:color="auto"/>
            <w:right w:val="none" w:sz="0" w:space="0" w:color="auto"/>
          </w:divBdr>
        </w:div>
        <w:div w:id="1348408810">
          <w:marLeft w:val="0"/>
          <w:marRight w:val="0"/>
          <w:marTop w:val="0"/>
          <w:marBottom w:val="0"/>
          <w:divBdr>
            <w:top w:val="none" w:sz="0" w:space="0" w:color="auto"/>
            <w:left w:val="none" w:sz="0" w:space="0" w:color="auto"/>
            <w:bottom w:val="none" w:sz="0" w:space="0" w:color="auto"/>
            <w:right w:val="none" w:sz="0" w:space="0" w:color="auto"/>
          </w:divBdr>
        </w:div>
        <w:div w:id="929965857">
          <w:marLeft w:val="0"/>
          <w:marRight w:val="0"/>
          <w:marTop w:val="0"/>
          <w:marBottom w:val="0"/>
          <w:divBdr>
            <w:top w:val="none" w:sz="0" w:space="0" w:color="auto"/>
            <w:left w:val="none" w:sz="0" w:space="0" w:color="auto"/>
            <w:bottom w:val="none" w:sz="0" w:space="0" w:color="auto"/>
            <w:right w:val="none" w:sz="0" w:space="0" w:color="auto"/>
          </w:divBdr>
        </w:div>
        <w:div w:id="1100295151">
          <w:marLeft w:val="0"/>
          <w:marRight w:val="0"/>
          <w:marTop w:val="0"/>
          <w:marBottom w:val="0"/>
          <w:divBdr>
            <w:top w:val="none" w:sz="0" w:space="0" w:color="auto"/>
            <w:left w:val="none" w:sz="0" w:space="0" w:color="auto"/>
            <w:bottom w:val="none" w:sz="0" w:space="0" w:color="auto"/>
            <w:right w:val="none" w:sz="0" w:space="0" w:color="auto"/>
          </w:divBdr>
        </w:div>
        <w:div w:id="232400165">
          <w:marLeft w:val="0"/>
          <w:marRight w:val="0"/>
          <w:marTop w:val="0"/>
          <w:marBottom w:val="0"/>
          <w:divBdr>
            <w:top w:val="none" w:sz="0" w:space="0" w:color="auto"/>
            <w:left w:val="none" w:sz="0" w:space="0" w:color="auto"/>
            <w:bottom w:val="none" w:sz="0" w:space="0" w:color="auto"/>
            <w:right w:val="none" w:sz="0" w:space="0" w:color="auto"/>
          </w:divBdr>
        </w:div>
        <w:div w:id="361520146">
          <w:marLeft w:val="0"/>
          <w:marRight w:val="0"/>
          <w:marTop w:val="0"/>
          <w:marBottom w:val="0"/>
          <w:divBdr>
            <w:top w:val="none" w:sz="0" w:space="0" w:color="auto"/>
            <w:left w:val="none" w:sz="0" w:space="0" w:color="auto"/>
            <w:bottom w:val="none" w:sz="0" w:space="0" w:color="auto"/>
            <w:right w:val="none" w:sz="0" w:space="0" w:color="auto"/>
          </w:divBdr>
        </w:div>
        <w:div w:id="1279335220">
          <w:marLeft w:val="0"/>
          <w:marRight w:val="0"/>
          <w:marTop w:val="0"/>
          <w:marBottom w:val="0"/>
          <w:divBdr>
            <w:top w:val="none" w:sz="0" w:space="0" w:color="auto"/>
            <w:left w:val="none" w:sz="0" w:space="0" w:color="auto"/>
            <w:bottom w:val="none" w:sz="0" w:space="0" w:color="auto"/>
            <w:right w:val="none" w:sz="0" w:space="0" w:color="auto"/>
          </w:divBdr>
        </w:div>
        <w:div w:id="774517813">
          <w:marLeft w:val="0"/>
          <w:marRight w:val="0"/>
          <w:marTop w:val="0"/>
          <w:marBottom w:val="0"/>
          <w:divBdr>
            <w:top w:val="none" w:sz="0" w:space="0" w:color="auto"/>
            <w:left w:val="none" w:sz="0" w:space="0" w:color="auto"/>
            <w:bottom w:val="none" w:sz="0" w:space="0" w:color="auto"/>
            <w:right w:val="none" w:sz="0" w:space="0" w:color="auto"/>
          </w:divBdr>
        </w:div>
        <w:div w:id="1652103428">
          <w:marLeft w:val="0"/>
          <w:marRight w:val="0"/>
          <w:marTop w:val="0"/>
          <w:marBottom w:val="0"/>
          <w:divBdr>
            <w:top w:val="none" w:sz="0" w:space="0" w:color="auto"/>
            <w:left w:val="none" w:sz="0" w:space="0" w:color="auto"/>
            <w:bottom w:val="none" w:sz="0" w:space="0" w:color="auto"/>
            <w:right w:val="none" w:sz="0" w:space="0" w:color="auto"/>
          </w:divBdr>
        </w:div>
        <w:div w:id="1003126488">
          <w:marLeft w:val="0"/>
          <w:marRight w:val="0"/>
          <w:marTop w:val="0"/>
          <w:marBottom w:val="0"/>
          <w:divBdr>
            <w:top w:val="none" w:sz="0" w:space="0" w:color="auto"/>
            <w:left w:val="none" w:sz="0" w:space="0" w:color="auto"/>
            <w:bottom w:val="none" w:sz="0" w:space="0" w:color="auto"/>
            <w:right w:val="none" w:sz="0" w:space="0" w:color="auto"/>
          </w:divBdr>
        </w:div>
        <w:div w:id="1354842040">
          <w:marLeft w:val="0"/>
          <w:marRight w:val="0"/>
          <w:marTop w:val="0"/>
          <w:marBottom w:val="0"/>
          <w:divBdr>
            <w:top w:val="none" w:sz="0" w:space="0" w:color="auto"/>
            <w:left w:val="none" w:sz="0" w:space="0" w:color="auto"/>
            <w:bottom w:val="none" w:sz="0" w:space="0" w:color="auto"/>
            <w:right w:val="none" w:sz="0" w:space="0" w:color="auto"/>
          </w:divBdr>
        </w:div>
        <w:div w:id="571236453">
          <w:marLeft w:val="0"/>
          <w:marRight w:val="0"/>
          <w:marTop w:val="0"/>
          <w:marBottom w:val="0"/>
          <w:divBdr>
            <w:top w:val="none" w:sz="0" w:space="0" w:color="auto"/>
            <w:left w:val="none" w:sz="0" w:space="0" w:color="auto"/>
            <w:bottom w:val="none" w:sz="0" w:space="0" w:color="auto"/>
            <w:right w:val="none" w:sz="0" w:space="0" w:color="auto"/>
          </w:divBdr>
        </w:div>
        <w:div w:id="658846650">
          <w:marLeft w:val="0"/>
          <w:marRight w:val="0"/>
          <w:marTop w:val="0"/>
          <w:marBottom w:val="0"/>
          <w:divBdr>
            <w:top w:val="none" w:sz="0" w:space="0" w:color="auto"/>
            <w:left w:val="none" w:sz="0" w:space="0" w:color="auto"/>
            <w:bottom w:val="none" w:sz="0" w:space="0" w:color="auto"/>
            <w:right w:val="none" w:sz="0" w:space="0" w:color="auto"/>
          </w:divBdr>
        </w:div>
        <w:div w:id="1864511972">
          <w:marLeft w:val="0"/>
          <w:marRight w:val="0"/>
          <w:marTop w:val="0"/>
          <w:marBottom w:val="0"/>
          <w:divBdr>
            <w:top w:val="none" w:sz="0" w:space="0" w:color="auto"/>
            <w:left w:val="none" w:sz="0" w:space="0" w:color="auto"/>
            <w:bottom w:val="none" w:sz="0" w:space="0" w:color="auto"/>
            <w:right w:val="none" w:sz="0" w:space="0" w:color="auto"/>
          </w:divBdr>
        </w:div>
        <w:div w:id="424301355">
          <w:marLeft w:val="0"/>
          <w:marRight w:val="0"/>
          <w:marTop w:val="0"/>
          <w:marBottom w:val="0"/>
          <w:divBdr>
            <w:top w:val="none" w:sz="0" w:space="0" w:color="auto"/>
            <w:left w:val="none" w:sz="0" w:space="0" w:color="auto"/>
            <w:bottom w:val="none" w:sz="0" w:space="0" w:color="auto"/>
            <w:right w:val="none" w:sz="0" w:space="0" w:color="auto"/>
          </w:divBdr>
        </w:div>
        <w:div w:id="676466832">
          <w:marLeft w:val="0"/>
          <w:marRight w:val="0"/>
          <w:marTop w:val="0"/>
          <w:marBottom w:val="0"/>
          <w:divBdr>
            <w:top w:val="none" w:sz="0" w:space="0" w:color="auto"/>
            <w:left w:val="none" w:sz="0" w:space="0" w:color="auto"/>
            <w:bottom w:val="none" w:sz="0" w:space="0" w:color="auto"/>
            <w:right w:val="none" w:sz="0" w:space="0" w:color="auto"/>
          </w:divBdr>
        </w:div>
        <w:div w:id="1813717318">
          <w:marLeft w:val="0"/>
          <w:marRight w:val="0"/>
          <w:marTop w:val="0"/>
          <w:marBottom w:val="0"/>
          <w:divBdr>
            <w:top w:val="none" w:sz="0" w:space="0" w:color="auto"/>
            <w:left w:val="none" w:sz="0" w:space="0" w:color="auto"/>
            <w:bottom w:val="none" w:sz="0" w:space="0" w:color="auto"/>
            <w:right w:val="none" w:sz="0" w:space="0" w:color="auto"/>
          </w:divBdr>
        </w:div>
        <w:div w:id="13967828">
          <w:marLeft w:val="0"/>
          <w:marRight w:val="0"/>
          <w:marTop w:val="0"/>
          <w:marBottom w:val="0"/>
          <w:divBdr>
            <w:top w:val="none" w:sz="0" w:space="0" w:color="auto"/>
            <w:left w:val="none" w:sz="0" w:space="0" w:color="auto"/>
            <w:bottom w:val="none" w:sz="0" w:space="0" w:color="auto"/>
            <w:right w:val="none" w:sz="0" w:space="0" w:color="auto"/>
          </w:divBdr>
        </w:div>
        <w:div w:id="1555848799">
          <w:marLeft w:val="0"/>
          <w:marRight w:val="0"/>
          <w:marTop w:val="0"/>
          <w:marBottom w:val="0"/>
          <w:divBdr>
            <w:top w:val="none" w:sz="0" w:space="0" w:color="auto"/>
            <w:left w:val="none" w:sz="0" w:space="0" w:color="auto"/>
            <w:bottom w:val="none" w:sz="0" w:space="0" w:color="auto"/>
            <w:right w:val="none" w:sz="0" w:space="0" w:color="auto"/>
          </w:divBdr>
        </w:div>
        <w:div w:id="76026366">
          <w:marLeft w:val="0"/>
          <w:marRight w:val="0"/>
          <w:marTop w:val="0"/>
          <w:marBottom w:val="0"/>
          <w:divBdr>
            <w:top w:val="none" w:sz="0" w:space="0" w:color="auto"/>
            <w:left w:val="none" w:sz="0" w:space="0" w:color="auto"/>
            <w:bottom w:val="none" w:sz="0" w:space="0" w:color="auto"/>
            <w:right w:val="none" w:sz="0" w:space="0" w:color="auto"/>
          </w:divBdr>
        </w:div>
        <w:div w:id="1516188619">
          <w:marLeft w:val="0"/>
          <w:marRight w:val="0"/>
          <w:marTop w:val="0"/>
          <w:marBottom w:val="0"/>
          <w:divBdr>
            <w:top w:val="none" w:sz="0" w:space="0" w:color="auto"/>
            <w:left w:val="none" w:sz="0" w:space="0" w:color="auto"/>
            <w:bottom w:val="none" w:sz="0" w:space="0" w:color="auto"/>
            <w:right w:val="none" w:sz="0" w:space="0" w:color="auto"/>
          </w:divBdr>
        </w:div>
        <w:div w:id="338506765">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655451425">
          <w:marLeft w:val="0"/>
          <w:marRight w:val="0"/>
          <w:marTop w:val="0"/>
          <w:marBottom w:val="0"/>
          <w:divBdr>
            <w:top w:val="none" w:sz="0" w:space="0" w:color="auto"/>
            <w:left w:val="none" w:sz="0" w:space="0" w:color="auto"/>
            <w:bottom w:val="none" w:sz="0" w:space="0" w:color="auto"/>
            <w:right w:val="none" w:sz="0" w:space="0" w:color="auto"/>
          </w:divBdr>
        </w:div>
        <w:div w:id="1316492351">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98423156">
          <w:marLeft w:val="0"/>
          <w:marRight w:val="0"/>
          <w:marTop w:val="0"/>
          <w:marBottom w:val="0"/>
          <w:divBdr>
            <w:top w:val="none" w:sz="0" w:space="0" w:color="auto"/>
            <w:left w:val="none" w:sz="0" w:space="0" w:color="auto"/>
            <w:bottom w:val="none" w:sz="0" w:space="0" w:color="auto"/>
            <w:right w:val="none" w:sz="0" w:space="0" w:color="auto"/>
          </w:divBdr>
        </w:div>
        <w:div w:id="1447238135">
          <w:marLeft w:val="0"/>
          <w:marRight w:val="0"/>
          <w:marTop w:val="0"/>
          <w:marBottom w:val="0"/>
          <w:divBdr>
            <w:top w:val="none" w:sz="0" w:space="0" w:color="auto"/>
            <w:left w:val="none" w:sz="0" w:space="0" w:color="auto"/>
            <w:bottom w:val="none" w:sz="0" w:space="0" w:color="auto"/>
            <w:right w:val="none" w:sz="0" w:space="0" w:color="auto"/>
          </w:divBdr>
        </w:div>
        <w:div w:id="902834634">
          <w:marLeft w:val="0"/>
          <w:marRight w:val="0"/>
          <w:marTop w:val="0"/>
          <w:marBottom w:val="0"/>
          <w:divBdr>
            <w:top w:val="none" w:sz="0" w:space="0" w:color="auto"/>
            <w:left w:val="none" w:sz="0" w:space="0" w:color="auto"/>
            <w:bottom w:val="none" w:sz="0" w:space="0" w:color="auto"/>
            <w:right w:val="none" w:sz="0" w:space="0" w:color="auto"/>
          </w:divBdr>
        </w:div>
        <w:div w:id="799806844">
          <w:marLeft w:val="0"/>
          <w:marRight w:val="0"/>
          <w:marTop w:val="0"/>
          <w:marBottom w:val="0"/>
          <w:divBdr>
            <w:top w:val="none" w:sz="0" w:space="0" w:color="auto"/>
            <w:left w:val="none" w:sz="0" w:space="0" w:color="auto"/>
            <w:bottom w:val="none" w:sz="0" w:space="0" w:color="auto"/>
            <w:right w:val="none" w:sz="0" w:space="0" w:color="auto"/>
          </w:divBdr>
        </w:div>
        <w:div w:id="894240348">
          <w:marLeft w:val="0"/>
          <w:marRight w:val="0"/>
          <w:marTop w:val="0"/>
          <w:marBottom w:val="0"/>
          <w:divBdr>
            <w:top w:val="none" w:sz="0" w:space="0" w:color="auto"/>
            <w:left w:val="none" w:sz="0" w:space="0" w:color="auto"/>
            <w:bottom w:val="none" w:sz="0" w:space="0" w:color="auto"/>
            <w:right w:val="none" w:sz="0" w:space="0" w:color="auto"/>
          </w:divBdr>
        </w:div>
        <w:div w:id="126975990">
          <w:marLeft w:val="0"/>
          <w:marRight w:val="0"/>
          <w:marTop w:val="0"/>
          <w:marBottom w:val="0"/>
          <w:divBdr>
            <w:top w:val="none" w:sz="0" w:space="0" w:color="auto"/>
            <w:left w:val="none" w:sz="0" w:space="0" w:color="auto"/>
            <w:bottom w:val="none" w:sz="0" w:space="0" w:color="auto"/>
            <w:right w:val="none" w:sz="0" w:space="0" w:color="auto"/>
          </w:divBdr>
        </w:div>
        <w:div w:id="660432494">
          <w:marLeft w:val="0"/>
          <w:marRight w:val="0"/>
          <w:marTop w:val="0"/>
          <w:marBottom w:val="0"/>
          <w:divBdr>
            <w:top w:val="none" w:sz="0" w:space="0" w:color="auto"/>
            <w:left w:val="none" w:sz="0" w:space="0" w:color="auto"/>
            <w:bottom w:val="none" w:sz="0" w:space="0" w:color="auto"/>
            <w:right w:val="none" w:sz="0" w:space="0" w:color="auto"/>
          </w:divBdr>
        </w:div>
        <w:div w:id="754744336">
          <w:marLeft w:val="0"/>
          <w:marRight w:val="0"/>
          <w:marTop w:val="0"/>
          <w:marBottom w:val="0"/>
          <w:divBdr>
            <w:top w:val="none" w:sz="0" w:space="0" w:color="auto"/>
            <w:left w:val="none" w:sz="0" w:space="0" w:color="auto"/>
            <w:bottom w:val="none" w:sz="0" w:space="0" w:color="auto"/>
            <w:right w:val="none" w:sz="0" w:space="0" w:color="auto"/>
          </w:divBdr>
        </w:div>
        <w:div w:id="200214956">
          <w:marLeft w:val="0"/>
          <w:marRight w:val="0"/>
          <w:marTop w:val="0"/>
          <w:marBottom w:val="0"/>
          <w:divBdr>
            <w:top w:val="none" w:sz="0" w:space="0" w:color="auto"/>
            <w:left w:val="none" w:sz="0" w:space="0" w:color="auto"/>
            <w:bottom w:val="none" w:sz="0" w:space="0" w:color="auto"/>
            <w:right w:val="none" w:sz="0" w:space="0" w:color="auto"/>
          </w:divBdr>
        </w:div>
        <w:div w:id="253438456">
          <w:marLeft w:val="0"/>
          <w:marRight w:val="0"/>
          <w:marTop w:val="0"/>
          <w:marBottom w:val="0"/>
          <w:divBdr>
            <w:top w:val="none" w:sz="0" w:space="0" w:color="auto"/>
            <w:left w:val="none" w:sz="0" w:space="0" w:color="auto"/>
            <w:bottom w:val="none" w:sz="0" w:space="0" w:color="auto"/>
            <w:right w:val="none" w:sz="0" w:space="0" w:color="auto"/>
          </w:divBdr>
        </w:div>
        <w:div w:id="406537206">
          <w:marLeft w:val="0"/>
          <w:marRight w:val="0"/>
          <w:marTop w:val="0"/>
          <w:marBottom w:val="0"/>
          <w:divBdr>
            <w:top w:val="none" w:sz="0" w:space="0" w:color="auto"/>
            <w:left w:val="none" w:sz="0" w:space="0" w:color="auto"/>
            <w:bottom w:val="none" w:sz="0" w:space="0" w:color="auto"/>
            <w:right w:val="none" w:sz="0" w:space="0" w:color="auto"/>
          </w:divBdr>
        </w:div>
        <w:div w:id="1175460035">
          <w:marLeft w:val="0"/>
          <w:marRight w:val="0"/>
          <w:marTop w:val="0"/>
          <w:marBottom w:val="0"/>
          <w:divBdr>
            <w:top w:val="none" w:sz="0" w:space="0" w:color="auto"/>
            <w:left w:val="none" w:sz="0" w:space="0" w:color="auto"/>
            <w:bottom w:val="none" w:sz="0" w:space="0" w:color="auto"/>
            <w:right w:val="none" w:sz="0" w:space="0" w:color="auto"/>
          </w:divBdr>
        </w:div>
        <w:div w:id="271321236">
          <w:marLeft w:val="0"/>
          <w:marRight w:val="0"/>
          <w:marTop w:val="0"/>
          <w:marBottom w:val="0"/>
          <w:divBdr>
            <w:top w:val="none" w:sz="0" w:space="0" w:color="auto"/>
            <w:left w:val="none" w:sz="0" w:space="0" w:color="auto"/>
            <w:bottom w:val="none" w:sz="0" w:space="0" w:color="auto"/>
            <w:right w:val="none" w:sz="0" w:space="0" w:color="auto"/>
          </w:divBdr>
        </w:div>
        <w:div w:id="849639675">
          <w:marLeft w:val="0"/>
          <w:marRight w:val="0"/>
          <w:marTop w:val="0"/>
          <w:marBottom w:val="0"/>
          <w:divBdr>
            <w:top w:val="none" w:sz="0" w:space="0" w:color="auto"/>
            <w:left w:val="none" w:sz="0" w:space="0" w:color="auto"/>
            <w:bottom w:val="none" w:sz="0" w:space="0" w:color="auto"/>
            <w:right w:val="none" w:sz="0" w:space="0" w:color="auto"/>
          </w:divBdr>
        </w:div>
        <w:div w:id="1502155939">
          <w:marLeft w:val="0"/>
          <w:marRight w:val="0"/>
          <w:marTop w:val="0"/>
          <w:marBottom w:val="0"/>
          <w:divBdr>
            <w:top w:val="none" w:sz="0" w:space="0" w:color="auto"/>
            <w:left w:val="none" w:sz="0" w:space="0" w:color="auto"/>
            <w:bottom w:val="none" w:sz="0" w:space="0" w:color="auto"/>
            <w:right w:val="none" w:sz="0" w:space="0" w:color="auto"/>
          </w:divBdr>
        </w:div>
        <w:div w:id="1019888908">
          <w:marLeft w:val="0"/>
          <w:marRight w:val="0"/>
          <w:marTop w:val="0"/>
          <w:marBottom w:val="0"/>
          <w:divBdr>
            <w:top w:val="none" w:sz="0" w:space="0" w:color="auto"/>
            <w:left w:val="none" w:sz="0" w:space="0" w:color="auto"/>
            <w:bottom w:val="none" w:sz="0" w:space="0" w:color="auto"/>
            <w:right w:val="none" w:sz="0" w:space="0" w:color="auto"/>
          </w:divBdr>
        </w:div>
        <w:div w:id="209809619">
          <w:marLeft w:val="0"/>
          <w:marRight w:val="0"/>
          <w:marTop w:val="0"/>
          <w:marBottom w:val="0"/>
          <w:divBdr>
            <w:top w:val="none" w:sz="0" w:space="0" w:color="auto"/>
            <w:left w:val="none" w:sz="0" w:space="0" w:color="auto"/>
            <w:bottom w:val="none" w:sz="0" w:space="0" w:color="auto"/>
            <w:right w:val="none" w:sz="0" w:space="0" w:color="auto"/>
          </w:divBdr>
        </w:div>
        <w:div w:id="145441145">
          <w:marLeft w:val="0"/>
          <w:marRight w:val="0"/>
          <w:marTop w:val="0"/>
          <w:marBottom w:val="0"/>
          <w:divBdr>
            <w:top w:val="none" w:sz="0" w:space="0" w:color="auto"/>
            <w:left w:val="none" w:sz="0" w:space="0" w:color="auto"/>
            <w:bottom w:val="none" w:sz="0" w:space="0" w:color="auto"/>
            <w:right w:val="none" w:sz="0" w:space="0" w:color="auto"/>
          </w:divBdr>
        </w:div>
        <w:div w:id="1774087478">
          <w:marLeft w:val="0"/>
          <w:marRight w:val="0"/>
          <w:marTop w:val="0"/>
          <w:marBottom w:val="0"/>
          <w:divBdr>
            <w:top w:val="none" w:sz="0" w:space="0" w:color="auto"/>
            <w:left w:val="none" w:sz="0" w:space="0" w:color="auto"/>
            <w:bottom w:val="none" w:sz="0" w:space="0" w:color="auto"/>
            <w:right w:val="none" w:sz="0" w:space="0" w:color="auto"/>
          </w:divBdr>
        </w:div>
        <w:div w:id="1644657415">
          <w:marLeft w:val="0"/>
          <w:marRight w:val="0"/>
          <w:marTop w:val="0"/>
          <w:marBottom w:val="0"/>
          <w:divBdr>
            <w:top w:val="none" w:sz="0" w:space="0" w:color="auto"/>
            <w:left w:val="none" w:sz="0" w:space="0" w:color="auto"/>
            <w:bottom w:val="none" w:sz="0" w:space="0" w:color="auto"/>
            <w:right w:val="none" w:sz="0" w:space="0" w:color="auto"/>
          </w:divBdr>
        </w:div>
        <w:div w:id="1971860381">
          <w:marLeft w:val="0"/>
          <w:marRight w:val="0"/>
          <w:marTop w:val="0"/>
          <w:marBottom w:val="0"/>
          <w:divBdr>
            <w:top w:val="none" w:sz="0" w:space="0" w:color="auto"/>
            <w:left w:val="none" w:sz="0" w:space="0" w:color="auto"/>
            <w:bottom w:val="none" w:sz="0" w:space="0" w:color="auto"/>
            <w:right w:val="none" w:sz="0" w:space="0" w:color="auto"/>
          </w:divBdr>
        </w:div>
        <w:div w:id="315452802">
          <w:marLeft w:val="0"/>
          <w:marRight w:val="0"/>
          <w:marTop w:val="0"/>
          <w:marBottom w:val="0"/>
          <w:divBdr>
            <w:top w:val="none" w:sz="0" w:space="0" w:color="auto"/>
            <w:left w:val="none" w:sz="0" w:space="0" w:color="auto"/>
            <w:bottom w:val="none" w:sz="0" w:space="0" w:color="auto"/>
            <w:right w:val="none" w:sz="0" w:space="0" w:color="auto"/>
          </w:divBdr>
        </w:div>
        <w:div w:id="919944297">
          <w:marLeft w:val="0"/>
          <w:marRight w:val="0"/>
          <w:marTop w:val="0"/>
          <w:marBottom w:val="0"/>
          <w:divBdr>
            <w:top w:val="none" w:sz="0" w:space="0" w:color="auto"/>
            <w:left w:val="none" w:sz="0" w:space="0" w:color="auto"/>
            <w:bottom w:val="none" w:sz="0" w:space="0" w:color="auto"/>
            <w:right w:val="none" w:sz="0" w:space="0" w:color="auto"/>
          </w:divBdr>
        </w:div>
        <w:div w:id="403381917">
          <w:marLeft w:val="0"/>
          <w:marRight w:val="0"/>
          <w:marTop w:val="0"/>
          <w:marBottom w:val="0"/>
          <w:divBdr>
            <w:top w:val="none" w:sz="0" w:space="0" w:color="auto"/>
            <w:left w:val="none" w:sz="0" w:space="0" w:color="auto"/>
            <w:bottom w:val="none" w:sz="0" w:space="0" w:color="auto"/>
            <w:right w:val="none" w:sz="0" w:space="0" w:color="auto"/>
          </w:divBdr>
        </w:div>
        <w:div w:id="144930713">
          <w:marLeft w:val="0"/>
          <w:marRight w:val="0"/>
          <w:marTop w:val="0"/>
          <w:marBottom w:val="0"/>
          <w:divBdr>
            <w:top w:val="none" w:sz="0" w:space="0" w:color="auto"/>
            <w:left w:val="none" w:sz="0" w:space="0" w:color="auto"/>
            <w:bottom w:val="none" w:sz="0" w:space="0" w:color="auto"/>
            <w:right w:val="none" w:sz="0" w:space="0" w:color="auto"/>
          </w:divBdr>
        </w:div>
        <w:div w:id="1162086094">
          <w:marLeft w:val="0"/>
          <w:marRight w:val="0"/>
          <w:marTop w:val="0"/>
          <w:marBottom w:val="0"/>
          <w:divBdr>
            <w:top w:val="none" w:sz="0" w:space="0" w:color="auto"/>
            <w:left w:val="none" w:sz="0" w:space="0" w:color="auto"/>
            <w:bottom w:val="none" w:sz="0" w:space="0" w:color="auto"/>
            <w:right w:val="none" w:sz="0" w:space="0" w:color="auto"/>
          </w:divBdr>
        </w:div>
        <w:div w:id="109250653">
          <w:marLeft w:val="0"/>
          <w:marRight w:val="0"/>
          <w:marTop w:val="0"/>
          <w:marBottom w:val="0"/>
          <w:divBdr>
            <w:top w:val="none" w:sz="0" w:space="0" w:color="auto"/>
            <w:left w:val="none" w:sz="0" w:space="0" w:color="auto"/>
            <w:bottom w:val="none" w:sz="0" w:space="0" w:color="auto"/>
            <w:right w:val="none" w:sz="0" w:space="0" w:color="auto"/>
          </w:divBdr>
        </w:div>
        <w:div w:id="1800805053">
          <w:marLeft w:val="0"/>
          <w:marRight w:val="0"/>
          <w:marTop w:val="0"/>
          <w:marBottom w:val="0"/>
          <w:divBdr>
            <w:top w:val="none" w:sz="0" w:space="0" w:color="auto"/>
            <w:left w:val="none" w:sz="0" w:space="0" w:color="auto"/>
            <w:bottom w:val="none" w:sz="0" w:space="0" w:color="auto"/>
            <w:right w:val="none" w:sz="0" w:space="0" w:color="auto"/>
          </w:divBdr>
        </w:div>
        <w:div w:id="1692218044">
          <w:marLeft w:val="0"/>
          <w:marRight w:val="0"/>
          <w:marTop w:val="0"/>
          <w:marBottom w:val="0"/>
          <w:divBdr>
            <w:top w:val="none" w:sz="0" w:space="0" w:color="auto"/>
            <w:left w:val="none" w:sz="0" w:space="0" w:color="auto"/>
            <w:bottom w:val="none" w:sz="0" w:space="0" w:color="auto"/>
            <w:right w:val="none" w:sz="0" w:space="0" w:color="auto"/>
          </w:divBdr>
        </w:div>
        <w:div w:id="2121954523">
          <w:marLeft w:val="0"/>
          <w:marRight w:val="0"/>
          <w:marTop w:val="0"/>
          <w:marBottom w:val="0"/>
          <w:divBdr>
            <w:top w:val="none" w:sz="0" w:space="0" w:color="auto"/>
            <w:left w:val="none" w:sz="0" w:space="0" w:color="auto"/>
            <w:bottom w:val="none" w:sz="0" w:space="0" w:color="auto"/>
            <w:right w:val="none" w:sz="0" w:space="0" w:color="auto"/>
          </w:divBdr>
        </w:div>
        <w:div w:id="855508858">
          <w:marLeft w:val="0"/>
          <w:marRight w:val="0"/>
          <w:marTop w:val="0"/>
          <w:marBottom w:val="0"/>
          <w:divBdr>
            <w:top w:val="none" w:sz="0" w:space="0" w:color="auto"/>
            <w:left w:val="none" w:sz="0" w:space="0" w:color="auto"/>
            <w:bottom w:val="none" w:sz="0" w:space="0" w:color="auto"/>
            <w:right w:val="none" w:sz="0" w:space="0" w:color="auto"/>
          </w:divBdr>
        </w:div>
        <w:div w:id="1623878992">
          <w:marLeft w:val="0"/>
          <w:marRight w:val="0"/>
          <w:marTop w:val="0"/>
          <w:marBottom w:val="0"/>
          <w:divBdr>
            <w:top w:val="none" w:sz="0" w:space="0" w:color="auto"/>
            <w:left w:val="none" w:sz="0" w:space="0" w:color="auto"/>
            <w:bottom w:val="none" w:sz="0" w:space="0" w:color="auto"/>
            <w:right w:val="none" w:sz="0" w:space="0" w:color="auto"/>
          </w:divBdr>
        </w:div>
        <w:div w:id="1148523094">
          <w:marLeft w:val="0"/>
          <w:marRight w:val="0"/>
          <w:marTop w:val="0"/>
          <w:marBottom w:val="0"/>
          <w:divBdr>
            <w:top w:val="none" w:sz="0" w:space="0" w:color="auto"/>
            <w:left w:val="none" w:sz="0" w:space="0" w:color="auto"/>
            <w:bottom w:val="none" w:sz="0" w:space="0" w:color="auto"/>
            <w:right w:val="none" w:sz="0" w:space="0" w:color="auto"/>
          </w:divBdr>
        </w:div>
        <w:div w:id="1781030004">
          <w:marLeft w:val="0"/>
          <w:marRight w:val="0"/>
          <w:marTop w:val="0"/>
          <w:marBottom w:val="0"/>
          <w:divBdr>
            <w:top w:val="none" w:sz="0" w:space="0" w:color="auto"/>
            <w:left w:val="none" w:sz="0" w:space="0" w:color="auto"/>
            <w:bottom w:val="none" w:sz="0" w:space="0" w:color="auto"/>
            <w:right w:val="none" w:sz="0" w:space="0" w:color="auto"/>
          </w:divBdr>
        </w:div>
        <w:div w:id="1683124614">
          <w:marLeft w:val="0"/>
          <w:marRight w:val="0"/>
          <w:marTop w:val="0"/>
          <w:marBottom w:val="0"/>
          <w:divBdr>
            <w:top w:val="none" w:sz="0" w:space="0" w:color="auto"/>
            <w:left w:val="none" w:sz="0" w:space="0" w:color="auto"/>
            <w:bottom w:val="none" w:sz="0" w:space="0" w:color="auto"/>
            <w:right w:val="none" w:sz="0" w:space="0" w:color="auto"/>
          </w:divBdr>
        </w:div>
        <w:div w:id="1182165026">
          <w:marLeft w:val="0"/>
          <w:marRight w:val="0"/>
          <w:marTop w:val="0"/>
          <w:marBottom w:val="0"/>
          <w:divBdr>
            <w:top w:val="none" w:sz="0" w:space="0" w:color="auto"/>
            <w:left w:val="none" w:sz="0" w:space="0" w:color="auto"/>
            <w:bottom w:val="none" w:sz="0" w:space="0" w:color="auto"/>
            <w:right w:val="none" w:sz="0" w:space="0" w:color="auto"/>
          </w:divBdr>
        </w:div>
        <w:div w:id="318509689">
          <w:marLeft w:val="0"/>
          <w:marRight w:val="0"/>
          <w:marTop w:val="0"/>
          <w:marBottom w:val="0"/>
          <w:divBdr>
            <w:top w:val="none" w:sz="0" w:space="0" w:color="auto"/>
            <w:left w:val="none" w:sz="0" w:space="0" w:color="auto"/>
            <w:bottom w:val="none" w:sz="0" w:space="0" w:color="auto"/>
            <w:right w:val="none" w:sz="0" w:space="0" w:color="auto"/>
          </w:divBdr>
        </w:div>
        <w:div w:id="1204249799">
          <w:marLeft w:val="0"/>
          <w:marRight w:val="0"/>
          <w:marTop w:val="0"/>
          <w:marBottom w:val="0"/>
          <w:divBdr>
            <w:top w:val="none" w:sz="0" w:space="0" w:color="auto"/>
            <w:left w:val="none" w:sz="0" w:space="0" w:color="auto"/>
            <w:bottom w:val="none" w:sz="0" w:space="0" w:color="auto"/>
            <w:right w:val="none" w:sz="0" w:space="0" w:color="auto"/>
          </w:divBdr>
        </w:div>
        <w:div w:id="1397171091">
          <w:marLeft w:val="0"/>
          <w:marRight w:val="0"/>
          <w:marTop w:val="0"/>
          <w:marBottom w:val="0"/>
          <w:divBdr>
            <w:top w:val="none" w:sz="0" w:space="0" w:color="auto"/>
            <w:left w:val="none" w:sz="0" w:space="0" w:color="auto"/>
            <w:bottom w:val="none" w:sz="0" w:space="0" w:color="auto"/>
            <w:right w:val="none" w:sz="0" w:space="0" w:color="auto"/>
          </w:divBdr>
        </w:div>
        <w:div w:id="1124932873">
          <w:marLeft w:val="0"/>
          <w:marRight w:val="0"/>
          <w:marTop w:val="0"/>
          <w:marBottom w:val="0"/>
          <w:divBdr>
            <w:top w:val="none" w:sz="0" w:space="0" w:color="auto"/>
            <w:left w:val="none" w:sz="0" w:space="0" w:color="auto"/>
            <w:bottom w:val="none" w:sz="0" w:space="0" w:color="auto"/>
            <w:right w:val="none" w:sz="0" w:space="0" w:color="auto"/>
          </w:divBdr>
        </w:div>
        <w:div w:id="2128040959">
          <w:marLeft w:val="0"/>
          <w:marRight w:val="0"/>
          <w:marTop w:val="0"/>
          <w:marBottom w:val="0"/>
          <w:divBdr>
            <w:top w:val="none" w:sz="0" w:space="0" w:color="auto"/>
            <w:left w:val="none" w:sz="0" w:space="0" w:color="auto"/>
            <w:bottom w:val="none" w:sz="0" w:space="0" w:color="auto"/>
            <w:right w:val="none" w:sz="0" w:space="0" w:color="auto"/>
          </w:divBdr>
        </w:div>
        <w:div w:id="1817800842">
          <w:marLeft w:val="0"/>
          <w:marRight w:val="0"/>
          <w:marTop w:val="0"/>
          <w:marBottom w:val="0"/>
          <w:divBdr>
            <w:top w:val="none" w:sz="0" w:space="0" w:color="auto"/>
            <w:left w:val="none" w:sz="0" w:space="0" w:color="auto"/>
            <w:bottom w:val="none" w:sz="0" w:space="0" w:color="auto"/>
            <w:right w:val="none" w:sz="0" w:space="0" w:color="auto"/>
          </w:divBdr>
        </w:div>
        <w:div w:id="375156845">
          <w:marLeft w:val="0"/>
          <w:marRight w:val="0"/>
          <w:marTop w:val="0"/>
          <w:marBottom w:val="0"/>
          <w:divBdr>
            <w:top w:val="none" w:sz="0" w:space="0" w:color="auto"/>
            <w:left w:val="none" w:sz="0" w:space="0" w:color="auto"/>
            <w:bottom w:val="none" w:sz="0" w:space="0" w:color="auto"/>
            <w:right w:val="none" w:sz="0" w:space="0" w:color="auto"/>
          </w:divBdr>
        </w:div>
        <w:div w:id="564754282">
          <w:marLeft w:val="0"/>
          <w:marRight w:val="0"/>
          <w:marTop w:val="0"/>
          <w:marBottom w:val="0"/>
          <w:divBdr>
            <w:top w:val="none" w:sz="0" w:space="0" w:color="auto"/>
            <w:left w:val="none" w:sz="0" w:space="0" w:color="auto"/>
            <w:bottom w:val="none" w:sz="0" w:space="0" w:color="auto"/>
            <w:right w:val="none" w:sz="0" w:space="0" w:color="auto"/>
          </w:divBdr>
        </w:div>
        <w:div w:id="1378167422">
          <w:marLeft w:val="0"/>
          <w:marRight w:val="0"/>
          <w:marTop w:val="0"/>
          <w:marBottom w:val="0"/>
          <w:divBdr>
            <w:top w:val="none" w:sz="0" w:space="0" w:color="auto"/>
            <w:left w:val="none" w:sz="0" w:space="0" w:color="auto"/>
            <w:bottom w:val="none" w:sz="0" w:space="0" w:color="auto"/>
            <w:right w:val="none" w:sz="0" w:space="0" w:color="auto"/>
          </w:divBdr>
        </w:div>
        <w:div w:id="963660214">
          <w:marLeft w:val="0"/>
          <w:marRight w:val="0"/>
          <w:marTop w:val="0"/>
          <w:marBottom w:val="0"/>
          <w:divBdr>
            <w:top w:val="none" w:sz="0" w:space="0" w:color="auto"/>
            <w:left w:val="none" w:sz="0" w:space="0" w:color="auto"/>
            <w:bottom w:val="none" w:sz="0" w:space="0" w:color="auto"/>
            <w:right w:val="none" w:sz="0" w:space="0" w:color="auto"/>
          </w:divBdr>
        </w:div>
        <w:div w:id="183121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6D06-81B5-4621-8B5B-2F9CFBA4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8956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m.camos</dc:creator>
  <cp:lastModifiedBy>Stéphanie GALLEGO</cp:lastModifiedBy>
  <cp:revision>2</cp:revision>
  <cp:lastPrinted>2018-12-10T13:47:00Z</cp:lastPrinted>
  <dcterms:created xsi:type="dcterms:W3CDTF">2018-12-10T13:47:00Z</dcterms:created>
  <dcterms:modified xsi:type="dcterms:W3CDTF">2018-12-10T13:47:00Z</dcterms:modified>
</cp:coreProperties>
</file>